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7" w:rsidRPr="00DF5BB7" w:rsidRDefault="00DF5BB7" w:rsidP="00DF5BB7">
      <w:pPr>
        <w:jc w:val="right"/>
        <w:rPr>
          <w:sz w:val="32"/>
        </w:rPr>
      </w:pPr>
      <w:r w:rsidRPr="00DF5BB7">
        <w:rPr>
          <w:sz w:val="32"/>
        </w:rPr>
        <w:t>П Р О Е К Т</w:t>
      </w:r>
    </w:p>
    <w:p w:rsidR="00646728" w:rsidRPr="00541F03" w:rsidRDefault="00646728" w:rsidP="000716E0">
      <w:pPr>
        <w:jc w:val="center"/>
        <w:rPr>
          <w:b/>
          <w:sz w:val="32"/>
        </w:rPr>
      </w:pPr>
      <w:r w:rsidRPr="00541F03">
        <w:rPr>
          <w:b/>
          <w:sz w:val="32"/>
        </w:rPr>
        <w:t>РОССИЙСКАЯ ФЕДЕРАЦИЯ</w:t>
      </w:r>
    </w:p>
    <w:p w:rsidR="00646728" w:rsidRPr="00541F03" w:rsidRDefault="00646728" w:rsidP="00F11314">
      <w:pPr>
        <w:jc w:val="center"/>
        <w:rPr>
          <w:b/>
          <w:sz w:val="32"/>
        </w:rPr>
      </w:pPr>
      <w:r w:rsidRPr="00541F03">
        <w:rPr>
          <w:b/>
          <w:sz w:val="32"/>
        </w:rPr>
        <w:t>РОСТОВСКАЯ ОБЛАСТЬ</w:t>
      </w:r>
    </w:p>
    <w:p w:rsidR="00646728" w:rsidRPr="00541F03" w:rsidRDefault="00646728" w:rsidP="00F11314">
      <w:pPr>
        <w:jc w:val="center"/>
        <w:rPr>
          <w:b/>
          <w:sz w:val="32"/>
        </w:rPr>
      </w:pPr>
      <w:r w:rsidRPr="00541F03">
        <w:rPr>
          <w:b/>
          <w:sz w:val="32"/>
        </w:rPr>
        <w:t>ОРЛОВСКИЙ РАЙОН</w:t>
      </w:r>
    </w:p>
    <w:p w:rsidR="00646728" w:rsidRPr="00541F03" w:rsidRDefault="00646728" w:rsidP="008A001C">
      <w:pPr>
        <w:pStyle w:val="1"/>
        <w:ind w:left="-284" w:right="-283"/>
        <w:rPr>
          <w:sz w:val="24"/>
        </w:rPr>
      </w:pPr>
      <w:r w:rsidRPr="00541F03">
        <w:rPr>
          <w:szCs w:val="32"/>
        </w:rPr>
        <w:t>Муниципальное образование «Курганенское сельское поселение»</w:t>
      </w:r>
    </w:p>
    <w:p w:rsidR="00646728" w:rsidRPr="00541F03" w:rsidRDefault="00646728" w:rsidP="002056AE">
      <w:pPr>
        <w:jc w:val="center"/>
        <w:rPr>
          <w:b/>
          <w:sz w:val="36"/>
          <w:szCs w:val="36"/>
        </w:rPr>
      </w:pPr>
      <w:r w:rsidRPr="00541F03">
        <w:rPr>
          <w:b/>
          <w:sz w:val="36"/>
          <w:szCs w:val="36"/>
        </w:rPr>
        <w:t>Администрация Курганенского сельского поселения</w:t>
      </w:r>
    </w:p>
    <w:p w:rsidR="00646728" w:rsidRPr="00541F03" w:rsidRDefault="00646728" w:rsidP="002056AE">
      <w:pPr>
        <w:jc w:val="center"/>
        <w:rPr>
          <w:b/>
          <w:sz w:val="36"/>
          <w:szCs w:val="36"/>
        </w:rPr>
      </w:pPr>
      <w:r w:rsidRPr="00541F03">
        <w:rPr>
          <w:b/>
          <w:sz w:val="36"/>
          <w:szCs w:val="36"/>
        </w:rPr>
        <w:t>Орловского района Ростовской области</w:t>
      </w:r>
    </w:p>
    <w:p w:rsidR="00646728" w:rsidRPr="00541F03" w:rsidRDefault="00646728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46728" w:rsidRPr="00541F03" w:rsidRDefault="00646728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541F0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46728" w:rsidRPr="00541F03" w:rsidRDefault="00646728" w:rsidP="00E17C29">
      <w:pPr>
        <w:jc w:val="center"/>
        <w:rPr>
          <w:b/>
          <w:sz w:val="20"/>
        </w:rPr>
      </w:pPr>
    </w:p>
    <w:p w:rsidR="00646728" w:rsidRPr="00541F03" w:rsidRDefault="00DF5BB7" w:rsidP="00E17C29">
      <w:pPr>
        <w:jc w:val="center"/>
        <w:rPr>
          <w:b/>
          <w:szCs w:val="28"/>
        </w:rPr>
      </w:pPr>
      <w:r>
        <w:rPr>
          <w:b/>
          <w:szCs w:val="28"/>
        </w:rPr>
        <w:t>№___</w:t>
      </w:r>
    </w:p>
    <w:p w:rsidR="00646728" w:rsidRPr="00541F03" w:rsidRDefault="00646728" w:rsidP="00E17C29">
      <w:pPr>
        <w:jc w:val="center"/>
        <w:rPr>
          <w:b/>
          <w:sz w:val="22"/>
          <w:szCs w:val="22"/>
        </w:rPr>
      </w:pPr>
    </w:p>
    <w:p w:rsidR="00646728" w:rsidRPr="00541F03" w:rsidRDefault="00DF5BB7" w:rsidP="00A55F9A">
      <w:pPr>
        <w:rPr>
          <w:b/>
          <w:sz w:val="32"/>
        </w:rPr>
      </w:pPr>
      <w:r>
        <w:rPr>
          <w:b/>
          <w:szCs w:val="28"/>
        </w:rPr>
        <w:t>___</w:t>
      </w:r>
      <w:r w:rsidR="001A741A">
        <w:rPr>
          <w:b/>
          <w:szCs w:val="28"/>
        </w:rPr>
        <w:t>.</w:t>
      </w:r>
      <w:r>
        <w:rPr>
          <w:b/>
          <w:szCs w:val="28"/>
        </w:rPr>
        <w:t>___</w:t>
      </w:r>
      <w:r w:rsidR="00646728" w:rsidRPr="00541F03">
        <w:rPr>
          <w:b/>
          <w:szCs w:val="28"/>
        </w:rPr>
        <w:t>.</w:t>
      </w:r>
      <w:r w:rsidR="00B05F27">
        <w:rPr>
          <w:b/>
          <w:szCs w:val="28"/>
        </w:rPr>
        <w:t>2024</w:t>
      </w:r>
      <w:r w:rsidR="00646728" w:rsidRPr="00541F03">
        <w:rPr>
          <w:b/>
          <w:szCs w:val="28"/>
        </w:rPr>
        <w:t xml:space="preserve"> г.                                     </w:t>
      </w:r>
      <w:r w:rsidR="00646728" w:rsidRPr="00541F03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</w:t>
      </w:r>
      <w:r w:rsidR="00646728" w:rsidRPr="00541F03">
        <w:rPr>
          <w:b/>
          <w:sz w:val="32"/>
        </w:rPr>
        <w:t xml:space="preserve">   </w:t>
      </w:r>
      <w:r w:rsidR="00472932">
        <w:rPr>
          <w:b/>
          <w:sz w:val="32"/>
        </w:rPr>
        <w:t xml:space="preserve">          </w:t>
      </w:r>
      <w:r w:rsidR="00C35D38" w:rsidRPr="00541F03">
        <w:rPr>
          <w:b/>
          <w:sz w:val="32"/>
        </w:rPr>
        <w:t xml:space="preserve">  </w:t>
      </w:r>
      <w:r w:rsidR="00646728" w:rsidRPr="00541F03">
        <w:rPr>
          <w:b/>
          <w:szCs w:val="28"/>
        </w:rPr>
        <w:t>х. Курганный</w:t>
      </w:r>
    </w:p>
    <w:p w:rsidR="00646728" w:rsidRPr="00541F03" w:rsidRDefault="00646728" w:rsidP="00C17B1A">
      <w:pPr>
        <w:tabs>
          <w:tab w:val="right" w:pos="-180"/>
        </w:tabs>
        <w:ind w:hanging="180"/>
        <w:jc w:val="both"/>
        <w:rPr>
          <w:sz w:val="20"/>
        </w:rPr>
      </w:pPr>
    </w:p>
    <w:p w:rsidR="00FE4D0C" w:rsidRPr="00541F03" w:rsidRDefault="00FE4D0C" w:rsidP="00FE4D0C">
      <w:pPr>
        <w:shd w:val="clear" w:color="auto" w:fill="FFFFFF"/>
        <w:ind w:right="4394"/>
        <w:jc w:val="both"/>
        <w:rPr>
          <w:spacing w:val="-1"/>
          <w:szCs w:val="28"/>
        </w:rPr>
      </w:pPr>
      <w:r w:rsidRPr="00541F03">
        <w:rPr>
          <w:szCs w:val="28"/>
        </w:rPr>
        <w:t xml:space="preserve">Об основных направлениях бюджетной и налоговой политики Курганенского сельского поселения </w:t>
      </w:r>
      <w:r w:rsidRPr="00541F03">
        <w:rPr>
          <w:spacing w:val="-1"/>
          <w:szCs w:val="28"/>
        </w:rPr>
        <w:t>на 202</w:t>
      </w:r>
      <w:r w:rsidR="00B05F27">
        <w:rPr>
          <w:spacing w:val="-1"/>
          <w:szCs w:val="28"/>
        </w:rPr>
        <w:t>5</w:t>
      </w:r>
      <w:r w:rsidRPr="00541F03">
        <w:rPr>
          <w:spacing w:val="-1"/>
          <w:szCs w:val="28"/>
        </w:rPr>
        <w:t>-202</w:t>
      </w:r>
      <w:r w:rsidR="00B05F27">
        <w:rPr>
          <w:spacing w:val="-1"/>
          <w:szCs w:val="28"/>
        </w:rPr>
        <w:t>7</w:t>
      </w:r>
      <w:r w:rsidRPr="00541F03">
        <w:rPr>
          <w:spacing w:val="-1"/>
          <w:szCs w:val="28"/>
        </w:rPr>
        <w:t xml:space="preserve"> годы</w:t>
      </w:r>
    </w:p>
    <w:p w:rsidR="00FE4D0C" w:rsidRPr="00541F03" w:rsidRDefault="00FE4D0C" w:rsidP="00FE4D0C">
      <w:pPr>
        <w:ind w:firstLine="851"/>
        <w:contextualSpacing/>
        <w:jc w:val="both"/>
        <w:rPr>
          <w:bCs/>
          <w:szCs w:val="28"/>
        </w:rPr>
      </w:pPr>
    </w:p>
    <w:p w:rsidR="00646728" w:rsidRPr="00541F03" w:rsidRDefault="00FE4D0C" w:rsidP="00FE4D0C">
      <w:pPr>
        <w:ind w:firstLine="851"/>
        <w:jc w:val="both"/>
        <w:rPr>
          <w:b/>
          <w:szCs w:val="28"/>
        </w:rPr>
      </w:pPr>
      <w:r w:rsidRPr="00541F03">
        <w:rPr>
          <w:spacing w:val="-6"/>
          <w:szCs w:val="28"/>
        </w:rPr>
        <w:t>В соответствии со статьей 184</w:t>
      </w:r>
      <w:r w:rsidRPr="00541F03">
        <w:rPr>
          <w:spacing w:val="-6"/>
          <w:szCs w:val="28"/>
          <w:vertAlign w:val="superscript"/>
        </w:rPr>
        <w:t>2</w:t>
      </w:r>
      <w:r w:rsidRPr="00541F03">
        <w:rPr>
          <w:spacing w:val="-6"/>
          <w:szCs w:val="28"/>
        </w:rPr>
        <w:t xml:space="preserve"> Бюджетного кодекса Российской Федерации</w:t>
      </w:r>
      <w:r w:rsidRPr="00541F03">
        <w:rPr>
          <w:szCs w:val="28"/>
        </w:rPr>
        <w:t xml:space="preserve"> и статьей 27 Решения Собрания депутатов Курганенского сельского поселения от 27.10.2018 года № 110 «О бюджетном процессе в Курганенском сельском поселении», а также постановлением Администрации Курганенского сельского поселения от </w:t>
      </w:r>
      <w:r w:rsidR="00580F86" w:rsidRPr="00580F86">
        <w:rPr>
          <w:szCs w:val="28"/>
        </w:rPr>
        <w:t>10.07</w:t>
      </w:r>
      <w:r w:rsidRPr="00580F86">
        <w:rPr>
          <w:szCs w:val="28"/>
        </w:rPr>
        <w:t>.2022 г. №</w:t>
      </w:r>
      <w:r w:rsidR="00580F86" w:rsidRPr="00580F86">
        <w:rPr>
          <w:szCs w:val="28"/>
        </w:rPr>
        <w:t>113</w:t>
      </w:r>
      <w:r w:rsidRPr="00580F86">
        <w:rPr>
          <w:kern w:val="2"/>
          <w:szCs w:val="28"/>
        </w:rPr>
        <w:t xml:space="preserve"> «</w:t>
      </w:r>
      <w:r w:rsidRPr="00580F86">
        <w:rPr>
          <w:szCs w:val="28"/>
        </w:rPr>
        <w:t>Об</w:t>
      </w:r>
      <w:r w:rsidRPr="00541F03">
        <w:rPr>
          <w:szCs w:val="28"/>
        </w:rPr>
        <w:t xml:space="preserve"> утверждении Порядка и сроков составления проекта бюджета Курганенского сельского поселения Орловского района на 202</w:t>
      </w:r>
      <w:r w:rsidR="00B05F27">
        <w:rPr>
          <w:szCs w:val="28"/>
        </w:rPr>
        <w:t>5</w:t>
      </w:r>
      <w:r w:rsidRPr="00541F03">
        <w:rPr>
          <w:szCs w:val="28"/>
        </w:rPr>
        <w:t xml:space="preserve"> год и на плановый период 202</w:t>
      </w:r>
      <w:r w:rsidR="00B05F27">
        <w:rPr>
          <w:szCs w:val="28"/>
        </w:rPr>
        <w:t>6</w:t>
      </w:r>
      <w:r w:rsidRPr="00541F03">
        <w:rPr>
          <w:szCs w:val="28"/>
        </w:rPr>
        <w:t xml:space="preserve"> и 202</w:t>
      </w:r>
      <w:r w:rsidR="00B05F27">
        <w:rPr>
          <w:szCs w:val="28"/>
        </w:rPr>
        <w:t>7</w:t>
      </w:r>
      <w:r w:rsidRPr="00541F03">
        <w:rPr>
          <w:szCs w:val="28"/>
        </w:rPr>
        <w:t xml:space="preserve"> годов</w:t>
      </w:r>
      <w:r w:rsidRPr="00541F03">
        <w:rPr>
          <w:kern w:val="2"/>
          <w:szCs w:val="28"/>
        </w:rPr>
        <w:t>»</w:t>
      </w:r>
      <w:r w:rsidRPr="00541F03">
        <w:rPr>
          <w:szCs w:val="28"/>
        </w:rPr>
        <w:t>, Администрация Курганенского сельского</w:t>
      </w:r>
      <w:r w:rsidR="00646728" w:rsidRPr="00541F03">
        <w:rPr>
          <w:szCs w:val="28"/>
        </w:rPr>
        <w:t xml:space="preserve"> поселения </w:t>
      </w:r>
      <w:r w:rsidR="00646728" w:rsidRPr="00541F03">
        <w:rPr>
          <w:b/>
          <w:szCs w:val="28"/>
        </w:rPr>
        <w:t>п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о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с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т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а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н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о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в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л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я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е</w:t>
      </w:r>
      <w:r w:rsidRPr="00541F03">
        <w:rPr>
          <w:b/>
          <w:szCs w:val="28"/>
        </w:rPr>
        <w:t> </w:t>
      </w:r>
      <w:r w:rsidR="00646728" w:rsidRPr="00541F03">
        <w:rPr>
          <w:b/>
          <w:szCs w:val="28"/>
        </w:rPr>
        <w:t>т:</w:t>
      </w:r>
    </w:p>
    <w:p w:rsidR="00646728" w:rsidRPr="00541F03" w:rsidRDefault="00646728" w:rsidP="00AE6E2E">
      <w:pPr>
        <w:ind w:right="58" w:firstLine="851"/>
        <w:jc w:val="both"/>
        <w:rPr>
          <w:szCs w:val="28"/>
        </w:rPr>
      </w:pPr>
    </w:p>
    <w:p w:rsidR="00541F03" w:rsidRPr="00541F03" w:rsidRDefault="00541F03" w:rsidP="00541F03">
      <w:pPr>
        <w:shd w:val="clear" w:color="auto" w:fill="FFFFFF"/>
        <w:ind w:firstLine="749"/>
        <w:jc w:val="both"/>
        <w:rPr>
          <w:szCs w:val="28"/>
        </w:rPr>
      </w:pPr>
      <w:r w:rsidRPr="00541F03">
        <w:rPr>
          <w:szCs w:val="28"/>
        </w:rPr>
        <w:t>1. Утвердить основные направления бюджетной политики и основные направления налоговой политики Курганенского сельского поселения на 202</w:t>
      </w:r>
      <w:r w:rsidR="00B05F27">
        <w:rPr>
          <w:szCs w:val="28"/>
        </w:rPr>
        <w:t>5</w:t>
      </w:r>
      <w:r w:rsidRPr="00541F03">
        <w:rPr>
          <w:szCs w:val="28"/>
        </w:rPr>
        <w:t>-202</w:t>
      </w:r>
      <w:r w:rsidR="00B05F27">
        <w:rPr>
          <w:szCs w:val="28"/>
        </w:rPr>
        <w:t>7</w:t>
      </w:r>
      <w:r w:rsidRPr="00541F03">
        <w:rPr>
          <w:szCs w:val="28"/>
        </w:rPr>
        <w:t xml:space="preserve"> годы согласно приложению к настоящему постановлению.</w:t>
      </w:r>
    </w:p>
    <w:p w:rsidR="008D3536" w:rsidRDefault="00541F03" w:rsidP="00541F03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541F03">
        <w:rPr>
          <w:szCs w:val="28"/>
        </w:rPr>
        <w:t>2. Заведующему сектором экономики и финансов, специалистам Администрации Курганенского сельского поселения по курируемым направлениям обеспечить разработку проекта</w:t>
      </w:r>
      <w:r w:rsidR="008E542F">
        <w:rPr>
          <w:szCs w:val="28"/>
        </w:rPr>
        <w:t xml:space="preserve"> бюджета сельского поселения на </w:t>
      </w:r>
    </w:p>
    <w:p w:rsidR="00541F03" w:rsidRPr="00541F03" w:rsidRDefault="00541F03" w:rsidP="00541F03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541F03">
        <w:rPr>
          <w:szCs w:val="28"/>
        </w:rPr>
        <w:t>основе основных</w:t>
      </w:r>
      <w:r w:rsidR="008E542F">
        <w:rPr>
          <w:szCs w:val="28"/>
        </w:rPr>
        <w:t xml:space="preserve"> </w:t>
      </w:r>
      <w:r w:rsidRPr="00541F03">
        <w:rPr>
          <w:szCs w:val="28"/>
        </w:rPr>
        <w:t>направлений бюджетной и налоговой политики Курганенского сельского поселения на 202</w:t>
      </w:r>
      <w:r w:rsidR="00B05F27">
        <w:rPr>
          <w:szCs w:val="28"/>
        </w:rPr>
        <w:t>5</w:t>
      </w:r>
      <w:r w:rsidR="003304E7">
        <w:rPr>
          <w:szCs w:val="28"/>
        </w:rPr>
        <w:t>-</w:t>
      </w:r>
      <w:r w:rsidRPr="00541F03">
        <w:rPr>
          <w:szCs w:val="28"/>
        </w:rPr>
        <w:t>202</w:t>
      </w:r>
      <w:r w:rsidR="00B05F27">
        <w:rPr>
          <w:szCs w:val="28"/>
        </w:rPr>
        <w:t>7</w:t>
      </w:r>
      <w:r w:rsidRPr="00541F03">
        <w:rPr>
          <w:szCs w:val="28"/>
        </w:rPr>
        <w:t xml:space="preserve"> годы.</w:t>
      </w:r>
    </w:p>
    <w:p w:rsidR="00541F03" w:rsidRPr="00541F03" w:rsidRDefault="00541F03" w:rsidP="00541F03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541F03">
        <w:rPr>
          <w:szCs w:val="28"/>
        </w:rPr>
        <w:t>3. Настоящее постановление вступает в силу со дня его официального обнародования.</w:t>
      </w:r>
    </w:p>
    <w:p w:rsidR="00541F03" w:rsidRPr="00541F03" w:rsidRDefault="00541F03" w:rsidP="00541F03">
      <w:pPr>
        <w:shd w:val="clear" w:color="auto" w:fill="FFFFFF"/>
        <w:ind w:firstLine="708"/>
        <w:jc w:val="both"/>
        <w:rPr>
          <w:szCs w:val="28"/>
        </w:rPr>
      </w:pPr>
      <w:r w:rsidRPr="00541F03">
        <w:rPr>
          <w:szCs w:val="28"/>
        </w:rPr>
        <w:t>4. Контроль за выполнением постановления оставляю за собой.</w:t>
      </w:r>
    </w:p>
    <w:p w:rsidR="00646728" w:rsidRPr="00AE6E2E" w:rsidRDefault="00646728" w:rsidP="00AE6E2E">
      <w:pPr>
        <w:tabs>
          <w:tab w:val="right" w:pos="-180"/>
        </w:tabs>
        <w:ind w:firstLine="851"/>
        <w:jc w:val="both"/>
        <w:rPr>
          <w:szCs w:val="28"/>
        </w:rPr>
      </w:pPr>
    </w:p>
    <w:p w:rsidR="00646728" w:rsidRPr="00AE6E2E" w:rsidRDefault="00646728" w:rsidP="00AE6E2E">
      <w:pPr>
        <w:tabs>
          <w:tab w:val="right" w:pos="-180"/>
        </w:tabs>
        <w:ind w:firstLine="851"/>
        <w:jc w:val="both"/>
        <w:rPr>
          <w:szCs w:val="28"/>
        </w:rPr>
      </w:pPr>
    </w:p>
    <w:p w:rsidR="00646728" w:rsidRPr="00AE6E2E" w:rsidRDefault="00B05F27" w:rsidP="00D2744F">
      <w:pPr>
        <w:tabs>
          <w:tab w:val="right" w:pos="-180"/>
        </w:tabs>
        <w:jc w:val="both"/>
        <w:rPr>
          <w:szCs w:val="28"/>
        </w:rPr>
      </w:pPr>
      <w:r>
        <w:rPr>
          <w:szCs w:val="28"/>
        </w:rPr>
        <w:t>И.о. г</w:t>
      </w:r>
      <w:r w:rsidR="00646728" w:rsidRPr="00AE6E2E">
        <w:rPr>
          <w:szCs w:val="28"/>
        </w:rPr>
        <w:t>лав</w:t>
      </w:r>
      <w:r>
        <w:rPr>
          <w:szCs w:val="28"/>
        </w:rPr>
        <w:t>ы</w:t>
      </w:r>
      <w:r w:rsidR="00646728" w:rsidRPr="00AE6E2E">
        <w:rPr>
          <w:szCs w:val="28"/>
        </w:rPr>
        <w:t xml:space="preserve"> Администрации </w:t>
      </w:r>
    </w:p>
    <w:p w:rsidR="00646728" w:rsidRDefault="00646728" w:rsidP="008A001C">
      <w:pPr>
        <w:tabs>
          <w:tab w:val="right" w:pos="-180"/>
          <w:tab w:val="left" w:pos="7088"/>
        </w:tabs>
        <w:jc w:val="both"/>
        <w:rPr>
          <w:szCs w:val="28"/>
        </w:rPr>
      </w:pPr>
      <w:r w:rsidRPr="00AE6E2E">
        <w:rPr>
          <w:szCs w:val="28"/>
        </w:rPr>
        <w:t>Курганенского сельского поселения</w:t>
      </w:r>
      <w:r w:rsidRPr="00AE6E2E">
        <w:rPr>
          <w:szCs w:val="28"/>
        </w:rPr>
        <w:tab/>
      </w:r>
      <w:r w:rsidR="003304E7">
        <w:rPr>
          <w:szCs w:val="28"/>
        </w:rPr>
        <w:tab/>
      </w:r>
      <w:r w:rsidR="00B05F27">
        <w:rPr>
          <w:szCs w:val="28"/>
        </w:rPr>
        <w:t>Орехова М.П.</w:t>
      </w:r>
    </w:p>
    <w:p w:rsidR="00AA4DD8" w:rsidRDefault="00AA4DD8" w:rsidP="008A001C">
      <w:pPr>
        <w:tabs>
          <w:tab w:val="right" w:pos="-180"/>
          <w:tab w:val="left" w:pos="7088"/>
        </w:tabs>
        <w:jc w:val="both"/>
        <w:rPr>
          <w:szCs w:val="28"/>
        </w:rPr>
      </w:pPr>
    </w:p>
    <w:p w:rsidR="00AA4DD8" w:rsidRDefault="00804C31" w:rsidP="008A001C">
      <w:pPr>
        <w:tabs>
          <w:tab w:val="right" w:pos="-180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>Проект вносит</w:t>
      </w:r>
    </w:p>
    <w:p w:rsidR="00804C31" w:rsidRPr="00804C31" w:rsidRDefault="00804C31" w:rsidP="008A001C">
      <w:pPr>
        <w:tabs>
          <w:tab w:val="right" w:pos="-180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>Заведующий сектором экономики и финансов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Должикова Ю.С.</w:t>
      </w:r>
    </w:p>
    <w:p w:rsidR="00FE4D0C" w:rsidRPr="00644A4E" w:rsidRDefault="00FE4D0C" w:rsidP="00FE4D0C">
      <w:pPr>
        <w:shd w:val="clear" w:color="auto" w:fill="FFFFFF"/>
        <w:jc w:val="right"/>
        <w:rPr>
          <w:sz w:val="27"/>
          <w:szCs w:val="27"/>
        </w:rPr>
      </w:pPr>
      <w:r w:rsidRPr="00AF1293">
        <w:rPr>
          <w:color w:val="E36C0A" w:themeColor="accent6" w:themeShade="BF"/>
          <w:sz w:val="26"/>
          <w:szCs w:val="26"/>
        </w:rPr>
        <w:br w:type="page"/>
      </w:r>
      <w:r w:rsidRPr="00644A4E">
        <w:rPr>
          <w:sz w:val="27"/>
          <w:szCs w:val="27"/>
        </w:rPr>
        <w:lastRenderedPageBreak/>
        <w:t>Приложение</w:t>
      </w:r>
    </w:p>
    <w:p w:rsidR="00FE4D0C" w:rsidRPr="00644A4E" w:rsidRDefault="00FE4D0C" w:rsidP="00FE4D0C">
      <w:pPr>
        <w:shd w:val="clear" w:color="auto" w:fill="FFFFFF"/>
        <w:ind w:left="5040"/>
        <w:jc w:val="right"/>
        <w:rPr>
          <w:sz w:val="27"/>
          <w:szCs w:val="27"/>
        </w:rPr>
      </w:pPr>
      <w:r w:rsidRPr="00644A4E">
        <w:rPr>
          <w:sz w:val="27"/>
          <w:szCs w:val="27"/>
        </w:rPr>
        <w:t xml:space="preserve">к постановлению Администрации Курганенского сельского поселения </w:t>
      </w:r>
    </w:p>
    <w:p w:rsidR="00FE4D0C" w:rsidRPr="00644A4E" w:rsidRDefault="00FE4D0C" w:rsidP="00FE4D0C">
      <w:pPr>
        <w:ind w:firstLine="5400"/>
        <w:jc w:val="right"/>
        <w:rPr>
          <w:sz w:val="27"/>
          <w:szCs w:val="27"/>
        </w:rPr>
      </w:pPr>
      <w:r w:rsidRPr="00644A4E">
        <w:rPr>
          <w:sz w:val="27"/>
          <w:szCs w:val="27"/>
        </w:rPr>
        <w:t xml:space="preserve">от </w:t>
      </w:r>
      <w:r w:rsidR="00DF5BB7">
        <w:rPr>
          <w:sz w:val="27"/>
          <w:szCs w:val="27"/>
        </w:rPr>
        <w:t>___</w:t>
      </w:r>
      <w:r w:rsidRPr="00644A4E">
        <w:rPr>
          <w:sz w:val="27"/>
          <w:szCs w:val="27"/>
        </w:rPr>
        <w:t>.</w:t>
      </w:r>
      <w:r w:rsidR="00DF5BB7">
        <w:rPr>
          <w:sz w:val="27"/>
          <w:szCs w:val="27"/>
        </w:rPr>
        <w:t>___</w:t>
      </w:r>
      <w:r w:rsidRPr="00644A4E">
        <w:rPr>
          <w:sz w:val="27"/>
          <w:szCs w:val="27"/>
        </w:rPr>
        <w:t>.202</w:t>
      </w:r>
      <w:r w:rsidR="00B05F27">
        <w:rPr>
          <w:sz w:val="27"/>
          <w:szCs w:val="27"/>
        </w:rPr>
        <w:t>4</w:t>
      </w:r>
      <w:r w:rsidR="00DF5BB7">
        <w:rPr>
          <w:sz w:val="27"/>
          <w:szCs w:val="27"/>
        </w:rPr>
        <w:t xml:space="preserve"> г. №___</w:t>
      </w:r>
    </w:p>
    <w:p w:rsidR="00FE4D0C" w:rsidRPr="00644A4E" w:rsidRDefault="00FE4D0C" w:rsidP="00FE4D0C">
      <w:pPr>
        <w:shd w:val="clear" w:color="auto" w:fill="FFFFFF"/>
        <w:ind w:left="5387"/>
        <w:rPr>
          <w:sz w:val="27"/>
          <w:szCs w:val="27"/>
        </w:rPr>
      </w:pPr>
    </w:p>
    <w:p w:rsidR="00FE4D0C" w:rsidRPr="00644A4E" w:rsidRDefault="00FE4D0C" w:rsidP="00FE4D0C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sz w:val="27"/>
          <w:szCs w:val="27"/>
        </w:rPr>
      </w:pPr>
      <w:r w:rsidRPr="00644A4E">
        <w:rPr>
          <w:b/>
          <w:sz w:val="27"/>
          <w:szCs w:val="27"/>
        </w:rPr>
        <w:t>ОСНОВНЫЕ НАПРАВЛЕНИЯ</w:t>
      </w:r>
    </w:p>
    <w:p w:rsidR="00FE4D0C" w:rsidRPr="00644A4E" w:rsidRDefault="00FE4D0C" w:rsidP="00FE4D0C">
      <w:pPr>
        <w:shd w:val="clear" w:color="auto" w:fill="FFFFFF"/>
        <w:jc w:val="center"/>
        <w:rPr>
          <w:b/>
          <w:bCs/>
          <w:sz w:val="27"/>
          <w:szCs w:val="27"/>
        </w:rPr>
      </w:pPr>
      <w:r w:rsidRPr="00644A4E">
        <w:rPr>
          <w:b/>
          <w:bCs/>
          <w:spacing w:val="-1"/>
          <w:sz w:val="27"/>
          <w:szCs w:val="27"/>
        </w:rPr>
        <w:t xml:space="preserve">бюджетной и налоговой политики </w:t>
      </w:r>
      <w:r w:rsidRPr="00644A4E">
        <w:rPr>
          <w:b/>
          <w:bCs/>
          <w:sz w:val="27"/>
          <w:szCs w:val="27"/>
        </w:rPr>
        <w:t xml:space="preserve">Курганенского сельского поселения </w:t>
      </w:r>
    </w:p>
    <w:p w:rsidR="00FE4D0C" w:rsidRPr="00644A4E" w:rsidRDefault="00FE4D0C" w:rsidP="00FE4D0C">
      <w:pPr>
        <w:shd w:val="clear" w:color="auto" w:fill="FFFFFF"/>
        <w:jc w:val="center"/>
        <w:rPr>
          <w:b/>
          <w:bCs/>
          <w:sz w:val="27"/>
          <w:szCs w:val="27"/>
        </w:rPr>
      </w:pPr>
      <w:r w:rsidRPr="00644A4E">
        <w:rPr>
          <w:b/>
          <w:sz w:val="27"/>
          <w:szCs w:val="27"/>
        </w:rPr>
        <w:t>на 202</w:t>
      </w:r>
      <w:r w:rsidR="00B05F27">
        <w:rPr>
          <w:b/>
          <w:sz w:val="27"/>
          <w:szCs w:val="27"/>
        </w:rPr>
        <w:t>5</w:t>
      </w:r>
      <w:r w:rsidRPr="00644A4E">
        <w:rPr>
          <w:b/>
          <w:sz w:val="27"/>
          <w:szCs w:val="27"/>
        </w:rPr>
        <w:t xml:space="preserve"> год и на плановый период 202</w:t>
      </w:r>
      <w:r w:rsidR="00B05F27">
        <w:rPr>
          <w:b/>
          <w:sz w:val="27"/>
          <w:szCs w:val="27"/>
        </w:rPr>
        <w:t>6</w:t>
      </w:r>
      <w:r w:rsidRPr="00644A4E">
        <w:rPr>
          <w:b/>
          <w:sz w:val="27"/>
          <w:szCs w:val="27"/>
        </w:rPr>
        <w:t xml:space="preserve"> и 202</w:t>
      </w:r>
      <w:r w:rsidR="00B05F27">
        <w:rPr>
          <w:b/>
          <w:sz w:val="27"/>
          <w:szCs w:val="27"/>
        </w:rPr>
        <w:t>7</w:t>
      </w:r>
      <w:r w:rsidRPr="00644A4E">
        <w:rPr>
          <w:b/>
          <w:sz w:val="27"/>
          <w:szCs w:val="27"/>
        </w:rPr>
        <w:t xml:space="preserve"> годов</w:t>
      </w:r>
    </w:p>
    <w:p w:rsidR="00FE4D0C" w:rsidRPr="00644A4E" w:rsidRDefault="00FE4D0C" w:rsidP="00FE4D0C">
      <w:pPr>
        <w:shd w:val="clear" w:color="auto" w:fill="FFFFFF"/>
        <w:jc w:val="center"/>
        <w:rPr>
          <w:sz w:val="27"/>
          <w:szCs w:val="27"/>
        </w:rPr>
      </w:pPr>
    </w:p>
    <w:p w:rsidR="00541F03" w:rsidRPr="00CC73AB" w:rsidRDefault="00541F03" w:rsidP="00541F0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Настоящие Основные направления сформированы с учетом основных приоритетов государственной политики Российской Федерации,</w:t>
      </w:r>
      <w:r w:rsidR="00B05F27" w:rsidRPr="00CC73AB">
        <w:rPr>
          <w:sz w:val="27"/>
          <w:szCs w:val="27"/>
        </w:rPr>
        <w:t xml:space="preserve"> </w:t>
      </w:r>
      <w:r w:rsidR="00B05F27" w:rsidRPr="00CC73AB">
        <w:rPr>
          <w:color w:val="000000"/>
          <w:sz w:val="27"/>
          <w:szCs w:val="27"/>
        </w:rPr>
        <w:t>Послания Президента Российской Федерации Федеральному Собранию Российской Федерации от 29.02.2024 года, указов Президента Российской Федерации от 07.05.2024</w:t>
      </w:r>
      <w:r w:rsidR="00CC73AB">
        <w:rPr>
          <w:color w:val="000000"/>
          <w:sz w:val="27"/>
          <w:szCs w:val="27"/>
        </w:rPr>
        <w:t xml:space="preserve"> г.</w:t>
      </w:r>
      <w:r w:rsidR="00B05F27" w:rsidRPr="00CC73AB">
        <w:rPr>
          <w:color w:val="000000"/>
          <w:sz w:val="27"/>
          <w:szCs w:val="27"/>
        </w:rPr>
        <w:t xml:space="preserve"> №309 «О национальных целях развития Российской Федерации на период до 2030 года и на перспективу до 2036 года»,</w:t>
      </w:r>
      <w:r w:rsidRPr="00CC73AB">
        <w:rPr>
          <w:sz w:val="27"/>
          <w:szCs w:val="27"/>
        </w:rPr>
        <w:t xml:space="preserve"> </w:t>
      </w:r>
      <w:r w:rsidR="00B05F27" w:rsidRPr="00CC73AB">
        <w:rPr>
          <w:color w:val="000000"/>
          <w:sz w:val="27"/>
          <w:szCs w:val="27"/>
        </w:rPr>
        <w:t>итогов реализации бюджетной и налоговой политики в 2023-2024 годах, основных направлений бюджетной, налоговой и таможенно-тарифной политики Российской Федерации на 2025 год и на плановый период 2026 и 2027 годов и основных направлений бюджетной, налоговой политики Ростовской области на 2025 год и на плановый период 2026 и 2027 годов.</w:t>
      </w:r>
    </w:p>
    <w:p w:rsidR="00541F03" w:rsidRPr="00CC73AB" w:rsidRDefault="00541F03" w:rsidP="00541F0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644A4E" w:rsidRPr="00CC73AB">
        <w:rPr>
          <w:sz w:val="27"/>
          <w:szCs w:val="27"/>
        </w:rPr>
        <w:t xml:space="preserve">Курганенского сельского поселения </w:t>
      </w:r>
      <w:r w:rsidRPr="00CC73AB">
        <w:rPr>
          <w:sz w:val="27"/>
          <w:szCs w:val="27"/>
        </w:rPr>
        <w:t>Орловского района на 202</w:t>
      </w:r>
      <w:r w:rsidR="00FE0FC9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год и на плановый период 202</w:t>
      </w:r>
      <w:r w:rsidR="00CF35F1" w:rsidRPr="00CC73AB">
        <w:rPr>
          <w:sz w:val="27"/>
          <w:szCs w:val="27"/>
        </w:rPr>
        <w:t>5</w:t>
      </w:r>
      <w:r w:rsidR="00FE0FC9" w:rsidRPr="00CC73AB">
        <w:rPr>
          <w:sz w:val="27"/>
          <w:szCs w:val="27"/>
        </w:rPr>
        <w:t>6</w:t>
      </w:r>
      <w:r w:rsidRPr="00CC73AB">
        <w:rPr>
          <w:sz w:val="27"/>
          <w:szCs w:val="27"/>
        </w:rPr>
        <w:t xml:space="preserve"> и 202</w:t>
      </w:r>
      <w:r w:rsidR="00FE0FC9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годов.</w:t>
      </w:r>
    </w:p>
    <w:p w:rsidR="00FE4D0C" w:rsidRPr="00CC73AB" w:rsidRDefault="00FE4D0C" w:rsidP="00FE4D0C">
      <w:pPr>
        <w:widowControl w:val="0"/>
        <w:autoSpaceDE w:val="0"/>
        <w:autoSpaceDN w:val="0"/>
        <w:spacing w:line="230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spacing w:line="230" w:lineRule="auto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1. Основные итоги реализации</w:t>
      </w:r>
    </w:p>
    <w:p w:rsidR="00FE4D0C" w:rsidRPr="00CC73AB" w:rsidRDefault="00FE4D0C" w:rsidP="00FE4D0C">
      <w:pPr>
        <w:widowControl w:val="0"/>
        <w:autoSpaceDE w:val="0"/>
        <w:autoSpaceDN w:val="0"/>
        <w:spacing w:line="230" w:lineRule="auto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бюджетной и налоговой политики в 202</w:t>
      </w:r>
      <w:r w:rsidR="00CF35F1" w:rsidRPr="00CC73AB">
        <w:rPr>
          <w:sz w:val="27"/>
          <w:szCs w:val="27"/>
        </w:rPr>
        <w:t>2</w:t>
      </w:r>
      <w:r w:rsidR="00A20A98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F35F1" w:rsidRPr="00CC73AB">
        <w:rPr>
          <w:sz w:val="27"/>
          <w:szCs w:val="27"/>
        </w:rPr>
        <w:t>3</w:t>
      </w:r>
      <w:r w:rsidRPr="00CC73AB">
        <w:rPr>
          <w:sz w:val="27"/>
          <w:szCs w:val="27"/>
        </w:rPr>
        <w:t xml:space="preserve"> годах</w:t>
      </w:r>
    </w:p>
    <w:p w:rsidR="00FE4D0C" w:rsidRPr="00CC73AB" w:rsidRDefault="00FE4D0C" w:rsidP="00FE4D0C">
      <w:pPr>
        <w:widowControl w:val="0"/>
        <w:autoSpaceDE w:val="0"/>
        <w:autoSpaceDN w:val="0"/>
        <w:spacing w:line="230" w:lineRule="auto"/>
        <w:jc w:val="center"/>
        <w:rPr>
          <w:color w:val="E36C0A" w:themeColor="accent6" w:themeShade="BF"/>
          <w:sz w:val="27"/>
          <w:szCs w:val="27"/>
        </w:rPr>
      </w:pPr>
    </w:p>
    <w:p w:rsidR="00FE0FC9" w:rsidRPr="00CC73AB" w:rsidRDefault="00FE0FC9" w:rsidP="00FE0FC9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CC73AB">
        <w:rPr>
          <w:color w:val="000000"/>
          <w:sz w:val="27"/>
          <w:szCs w:val="27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бюджета Курганенского сельского поселения Орловского района в 2023-2024 годах была ориентирована на содействие структурной трансформации экономики бюджета Курганенского сельского поселения Орловского района, обеспечение стабильности финансовой системы района и социальную поддержку жителей поселения. </w:t>
      </w:r>
    </w:p>
    <w:p w:rsidR="00FE0FC9" w:rsidRPr="00CC73AB" w:rsidRDefault="00FE0FC9" w:rsidP="00FE0FC9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 w:rsidRPr="00CC73AB">
        <w:rPr>
          <w:color w:val="000000"/>
          <w:sz w:val="27"/>
          <w:szCs w:val="27"/>
        </w:rPr>
        <w:t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бюджета Курганенского сельского поселения Орловского района.</w:t>
      </w:r>
    </w:p>
    <w:p w:rsidR="00644A4E" w:rsidRPr="00CC73AB" w:rsidRDefault="000126E8" w:rsidP="00FE0FC9">
      <w:pPr>
        <w:widowControl w:val="0"/>
        <w:spacing w:line="230" w:lineRule="auto"/>
        <w:ind w:firstLine="709"/>
        <w:jc w:val="both"/>
        <w:rPr>
          <w:bCs/>
          <w:sz w:val="27"/>
          <w:szCs w:val="27"/>
        </w:rPr>
      </w:pPr>
      <w:r w:rsidRPr="00CC73AB">
        <w:rPr>
          <w:color w:val="000000"/>
          <w:sz w:val="27"/>
          <w:szCs w:val="27"/>
        </w:rPr>
        <w:t>По причине новой</w:t>
      </w:r>
      <w:r w:rsidR="00FE0FC9" w:rsidRPr="00CC73AB">
        <w:rPr>
          <w:color w:val="000000"/>
          <w:sz w:val="27"/>
          <w:szCs w:val="27"/>
        </w:rPr>
        <w:t xml:space="preserve"> эконом</w:t>
      </w:r>
      <w:r w:rsidRPr="00CC73AB">
        <w:rPr>
          <w:color w:val="000000"/>
          <w:sz w:val="27"/>
          <w:szCs w:val="27"/>
        </w:rPr>
        <w:t>ической реальность</w:t>
      </w:r>
      <w:r w:rsidR="00FE0FC9" w:rsidRPr="00CC73AB">
        <w:rPr>
          <w:color w:val="000000"/>
          <w:sz w:val="27"/>
          <w:szCs w:val="27"/>
        </w:rPr>
        <w:t xml:space="preserve"> исполнение бюджета Курганенского сельского поселения Орловского района обеспечено в 2023 году </w:t>
      </w:r>
      <w:r w:rsidRPr="00CC73AB">
        <w:rPr>
          <w:color w:val="000000"/>
          <w:sz w:val="27"/>
          <w:szCs w:val="27"/>
        </w:rPr>
        <w:t>на 99,3%</w:t>
      </w:r>
      <w:r w:rsidR="00FE0FC9" w:rsidRPr="00CC73AB">
        <w:rPr>
          <w:color w:val="000000"/>
          <w:sz w:val="27"/>
          <w:szCs w:val="27"/>
        </w:rPr>
        <w:t>.</w:t>
      </w:r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>Исполнение бюджета</w:t>
      </w:r>
      <w:r w:rsidRPr="00CC73AB">
        <w:rPr>
          <w:sz w:val="27"/>
          <w:szCs w:val="27"/>
        </w:rPr>
        <w:t xml:space="preserve"> Курганенского сельского поселения</w:t>
      </w:r>
      <w:r w:rsidRPr="00CC73AB">
        <w:rPr>
          <w:sz w:val="27"/>
          <w:szCs w:val="27"/>
          <w:lang w:eastAsia="en-US"/>
        </w:rPr>
        <w:t xml:space="preserve"> Орловского района обеспечено в 202</w:t>
      </w:r>
      <w:r w:rsidR="00FE0FC9" w:rsidRPr="00CC73AB">
        <w:rPr>
          <w:sz w:val="27"/>
          <w:szCs w:val="27"/>
          <w:lang w:eastAsia="en-US"/>
        </w:rPr>
        <w:t>3</w:t>
      </w:r>
      <w:r w:rsidRPr="00CC73AB">
        <w:rPr>
          <w:sz w:val="27"/>
          <w:szCs w:val="27"/>
          <w:lang w:eastAsia="en-US"/>
        </w:rPr>
        <w:t xml:space="preserve"> году с положительными результатами.</w:t>
      </w:r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 xml:space="preserve">По доходам показатели исполнены в объеме </w:t>
      </w:r>
      <w:r w:rsidR="000126E8" w:rsidRPr="00CC73AB">
        <w:rPr>
          <w:sz w:val="27"/>
          <w:szCs w:val="27"/>
          <w:lang w:eastAsia="en-US"/>
        </w:rPr>
        <w:t>9009</w:t>
      </w:r>
      <w:r w:rsidR="00F474BC" w:rsidRPr="00CC73AB">
        <w:rPr>
          <w:sz w:val="27"/>
          <w:szCs w:val="27"/>
          <w:lang w:eastAsia="en-US"/>
        </w:rPr>
        <w:t>,5</w:t>
      </w:r>
      <w:r w:rsidRPr="00CC73AB">
        <w:rPr>
          <w:sz w:val="27"/>
          <w:szCs w:val="27"/>
          <w:lang w:eastAsia="en-US"/>
        </w:rPr>
        <w:t xml:space="preserve"> </w:t>
      </w:r>
      <w:r w:rsidR="00A93FB6" w:rsidRPr="00CC73AB">
        <w:rPr>
          <w:sz w:val="27"/>
          <w:szCs w:val="27"/>
          <w:lang w:eastAsia="en-US"/>
        </w:rPr>
        <w:t>тыс. руб.</w:t>
      </w:r>
      <w:r w:rsidR="00AA1B9D" w:rsidRPr="00CC73AB">
        <w:rPr>
          <w:sz w:val="27"/>
          <w:szCs w:val="27"/>
          <w:lang w:eastAsia="en-US"/>
        </w:rPr>
        <w:t>, что ниже</w:t>
      </w:r>
      <w:r w:rsidRPr="00CC73AB">
        <w:rPr>
          <w:sz w:val="27"/>
          <w:szCs w:val="27"/>
          <w:lang w:eastAsia="en-US"/>
        </w:rPr>
        <w:t xml:space="preserve"> плана на </w:t>
      </w:r>
      <w:r w:rsidR="00AA1B9D" w:rsidRPr="00CC73AB">
        <w:rPr>
          <w:sz w:val="27"/>
          <w:szCs w:val="27"/>
          <w:lang w:eastAsia="en-US"/>
        </w:rPr>
        <w:t>0,3</w:t>
      </w:r>
      <w:r w:rsidRPr="00CC73AB">
        <w:rPr>
          <w:sz w:val="27"/>
          <w:szCs w:val="27"/>
          <w:lang w:eastAsia="en-US"/>
        </w:rPr>
        <w:t xml:space="preserve"> процента,</w:t>
      </w:r>
      <w:r w:rsidR="00A93FB6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 xml:space="preserve">с </w:t>
      </w:r>
      <w:r w:rsidR="00AA1B9D" w:rsidRPr="00CC73AB">
        <w:rPr>
          <w:sz w:val="27"/>
          <w:szCs w:val="27"/>
          <w:lang w:eastAsia="en-US"/>
        </w:rPr>
        <w:t>увеличением</w:t>
      </w:r>
      <w:r w:rsidR="00A2656A" w:rsidRPr="00CC73AB">
        <w:rPr>
          <w:sz w:val="27"/>
          <w:szCs w:val="27"/>
          <w:lang w:eastAsia="en-US"/>
        </w:rPr>
        <w:t xml:space="preserve"> от факта</w:t>
      </w:r>
      <w:r w:rsidR="00CC73AB" w:rsidRPr="00CC73AB">
        <w:rPr>
          <w:sz w:val="27"/>
          <w:szCs w:val="27"/>
          <w:lang w:eastAsia="en-US"/>
        </w:rPr>
        <w:t xml:space="preserve"> 2023</w:t>
      </w:r>
      <w:r w:rsidRPr="00CC73AB">
        <w:rPr>
          <w:sz w:val="27"/>
          <w:szCs w:val="27"/>
          <w:lang w:eastAsia="en-US"/>
        </w:rPr>
        <w:t xml:space="preserve"> года на </w:t>
      </w:r>
      <w:r w:rsidR="00AA1B9D" w:rsidRPr="00CC73AB">
        <w:rPr>
          <w:sz w:val="27"/>
          <w:szCs w:val="27"/>
          <w:lang w:eastAsia="en-US"/>
        </w:rPr>
        <w:t>14,0</w:t>
      </w:r>
      <w:r w:rsidRPr="00CC73AB">
        <w:rPr>
          <w:sz w:val="27"/>
          <w:szCs w:val="27"/>
          <w:lang w:eastAsia="en-US"/>
        </w:rPr>
        <w:t xml:space="preserve"> процент</w:t>
      </w:r>
      <w:r w:rsidR="00A2656A" w:rsidRPr="00CC73AB">
        <w:rPr>
          <w:sz w:val="27"/>
          <w:szCs w:val="27"/>
          <w:lang w:eastAsia="en-US"/>
        </w:rPr>
        <w:t>а</w:t>
      </w:r>
      <w:r w:rsidRPr="00CC73AB">
        <w:rPr>
          <w:sz w:val="27"/>
          <w:szCs w:val="27"/>
          <w:lang w:eastAsia="en-US"/>
        </w:rPr>
        <w:t>.</w:t>
      </w:r>
    </w:p>
    <w:p w:rsidR="00644A4E" w:rsidRPr="00CC73AB" w:rsidRDefault="00A93FB6" w:rsidP="00644A4E">
      <w:pPr>
        <w:ind w:firstLine="709"/>
        <w:jc w:val="both"/>
        <w:rPr>
          <w:sz w:val="27"/>
          <w:szCs w:val="27"/>
        </w:rPr>
      </w:pPr>
      <w:r w:rsidRPr="00CC73AB">
        <w:rPr>
          <w:bCs/>
          <w:sz w:val="27"/>
          <w:szCs w:val="27"/>
        </w:rPr>
        <w:t>Налоговые и неналоговые</w:t>
      </w:r>
      <w:r w:rsidR="00644A4E" w:rsidRPr="00CC73AB">
        <w:rPr>
          <w:bCs/>
          <w:sz w:val="27"/>
          <w:szCs w:val="27"/>
        </w:rPr>
        <w:t xml:space="preserve"> доходы бюджета </w:t>
      </w:r>
      <w:r w:rsidRPr="00CC73AB">
        <w:rPr>
          <w:sz w:val="27"/>
          <w:szCs w:val="27"/>
        </w:rPr>
        <w:t>Курганенского сельского поселения</w:t>
      </w:r>
      <w:r w:rsidRPr="00CC73AB">
        <w:rPr>
          <w:bCs/>
          <w:sz w:val="27"/>
          <w:szCs w:val="27"/>
        </w:rPr>
        <w:t xml:space="preserve"> </w:t>
      </w:r>
      <w:r w:rsidR="00644A4E" w:rsidRPr="00CC73AB">
        <w:rPr>
          <w:bCs/>
          <w:sz w:val="27"/>
          <w:szCs w:val="27"/>
        </w:rPr>
        <w:t xml:space="preserve">Орловского района поступили в объеме </w:t>
      </w:r>
      <w:r w:rsidR="00AA1B9D" w:rsidRPr="00CC73AB">
        <w:rPr>
          <w:bCs/>
          <w:sz w:val="27"/>
          <w:szCs w:val="27"/>
        </w:rPr>
        <w:t>2617,3</w:t>
      </w:r>
      <w:r w:rsidR="00644A4E" w:rsidRPr="00CC73AB">
        <w:rPr>
          <w:bCs/>
          <w:sz w:val="27"/>
          <w:szCs w:val="27"/>
        </w:rPr>
        <w:t xml:space="preserve"> </w:t>
      </w:r>
      <w:r w:rsidRPr="00CC73AB">
        <w:rPr>
          <w:bCs/>
          <w:sz w:val="27"/>
          <w:szCs w:val="27"/>
        </w:rPr>
        <w:t>тыс. руб.</w:t>
      </w:r>
      <w:r w:rsidR="00644A4E" w:rsidRPr="00CC73AB">
        <w:rPr>
          <w:bCs/>
          <w:sz w:val="27"/>
          <w:szCs w:val="27"/>
        </w:rPr>
        <w:t>,</w:t>
      </w:r>
      <w:r w:rsidR="00AA1B9D" w:rsidRPr="00CC73AB">
        <w:rPr>
          <w:bCs/>
          <w:sz w:val="27"/>
          <w:szCs w:val="27"/>
        </w:rPr>
        <w:t xml:space="preserve"> что на 2,3</w:t>
      </w:r>
      <w:r w:rsidR="00A2656A" w:rsidRPr="00CC73AB">
        <w:rPr>
          <w:bCs/>
          <w:sz w:val="27"/>
          <w:szCs w:val="27"/>
        </w:rPr>
        <w:t xml:space="preserve"> процента меньше запланированных,</w:t>
      </w:r>
      <w:r w:rsidR="00644A4E" w:rsidRPr="00CC73AB">
        <w:rPr>
          <w:bCs/>
          <w:sz w:val="27"/>
          <w:szCs w:val="27"/>
        </w:rPr>
        <w:t xml:space="preserve"> с </w:t>
      </w:r>
      <w:r w:rsidR="00AA1B9D" w:rsidRPr="00CC73AB">
        <w:rPr>
          <w:bCs/>
          <w:sz w:val="27"/>
          <w:szCs w:val="27"/>
        </w:rPr>
        <w:t>увеличение</w:t>
      </w:r>
      <w:r w:rsidR="00A2656A" w:rsidRPr="00CC73AB">
        <w:rPr>
          <w:bCs/>
          <w:sz w:val="27"/>
          <w:szCs w:val="27"/>
        </w:rPr>
        <w:t xml:space="preserve"> от факта</w:t>
      </w:r>
      <w:r w:rsidR="00CC73AB" w:rsidRPr="00CC73AB">
        <w:rPr>
          <w:bCs/>
          <w:sz w:val="27"/>
          <w:szCs w:val="27"/>
        </w:rPr>
        <w:t xml:space="preserve"> 2023</w:t>
      </w:r>
      <w:r w:rsidR="00644A4E" w:rsidRPr="00CC73AB">
        <w:rPr>
          <w:bCs/>
          <w:sz w:val="27"/>
          <w:szCs w:val="27"/>
        </w:rPr>
        <w:t xml:space="preserve"> году на </w:t>
      </w:r>
      <w:bookmarkStart w:id="0" w:name="OLE_LINK1"/>
      <w:r w:rsidR="00AA1B9D" w:rsidRPr="00CC73AB">
        <w:rPr>
          <w:bCs/>
          <w:sz w:val="27"/>
          <w:szCs w:val="27"/>
        </w:rPr>
        <w:t>0,7</w:t>
      </w:r>
      <w:r w:rsidR="00A2656A" w:rsidRPr="00CC73AB">
        <w:rPr>
          <w:bCs/>
          <w:sz w:val="27"/>
          <w:szCs w:val="27"/>
        </w:rPr>
        <w:t xml:space="preserve"> процента</w:t>
      </w:r>
      <w:r w:rsidR="00644A4E" w:rsidRPr="00CC73AB">
        <w:rPr>
          <w:sz w:val="27"/>
          <w:szCs w:val="27"/>
        </w:rPr>
        <w:t>.</w:t>
      </w:r>
      <w:bookmarkEnd w:id="0"/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pacing w:val="-4"/>
          <w:kern w:val="28"/>
          <w:sz w:val="27"/>
          <w:szCs w:val="27"/>
          <w:lang w:eastAsia="en-US"/>
        </w:rPr>
        <w:t xml:space="preserve">По расходам исполнение составило </w:t>
      </w:r>
      <w:r w:rsidR="00E741FC" w:rsidRPr="00CC73AB">
        <w:rPr>
          <w:spacing w:val="-4"/>
          <w:kern w:val="28"/>
          <w:sz w:val="27"/>
          <w:szCs w:val="27"/>
          <w:lang w:eastAsia="en-US"/>
        </w:rPr>
        <w:t>8992,3</w:t>
      </w:r>
      <w:r w:rsidRPr="00CC73AB">
        <w:rPr>
          <w:spacing w:val="-4"/>
          <w:kern w:val="28"/>
          <w:sz w:val="27"/>
          <w:szCs w:val="27"/>
          <w:lang w:eastAsia="en-US"/>
        </w:rPr>
        <w:t xml:space="preserve"> </w:t>
      </w:r>
      <w:r w:rsidR="00A93FB6" w:rsidRPr="00CC73AB">
        <w:rPr>
          <w:spacing w:val="-4"/>
          <w:kern w:val="28"/>
          <w:sz w:val="27"/>
          <w:szCs w:val="27"/>
          <w:lang w:eastAsia="en-US"/>
        </w:rPr>
        <w:t>тыс. руб.</w:t>
      </w:r>
      <w:r w:rsidRPr="00CC73AB">
        <w:rPr>
          <w:spacing w:val="-4"/>
          <w:kern w:val="28"/>
          <w:sz w:val="27"/>
          <w:szCs w:val="27"/>
          <w:lang w:eastAsia="en-US"/>
        </w:rPr>
        <w:t xml:space="preserve">, или на </w:t>
      </w:r>
      <w:r w:rsidR="00E741FC" w:rsidRPr="00CC73AB">
        <w:rPr>
          <w:spacing w:val="-4"/>
          <w:kern w:val="28"/>
          <w:sz w:val="27"/>
          <w:szCs w:val="27"/>
          <w:lang w:eastAsia="en-US"/>
        </w:rPr>
        <w:t>2,8</w:t>
      </w:r>
      <w:r w:rsidR="00017FF5" w:rsidRPr="00CC73AB">
        <w:rPr>
          <w:spacing w:val="-4"/>
          <w:kern w:val="28"/>
          <w:sz w:val="27"/>
          <w:szCs w:val="27"/>
          <w:lang w:eastAsia="en-US"/>
        </w:rPr>
        <w:t xml:space="preserve"> </w:t>
      </w:r>
      <w:r w:rsidRPr="00CC73AB">
        <w:rPr>
          <w:spacing w:val="-4"/>
          <w:kern w:val="28"/>
          <w:sz w:val="27"/>
          <w:szCs w:val="27"/>
          <w:lang w:eastAsia="en-US"/>
        </w:rPr>
        <w:t xml:space="preserve">процента </w:t>
      </w:r>
      <w:r w:rsidR="00E741FC" w:rsidRPr="00CC73AB">
        <w:rPr>
          <w:sz w:val="27"/>
          <w:szCs w:val="27"/>
          <w:lang w:eastAsia="en-US"/>
        </w:rPr>
        <w:t>меньше</w:t>
      </w:r>
      <w:r w:rsidR="00017FF5" w:rsidRPr="00CC73AB">
        <w:rPr>
          <w:sz w:val="27"/>
          <w:szCs w:val="27"/>
          <w:lang w:eastAsia="en-US"/>
        </w:rPr>
        <w:t xml:space="preserve"> запланированных</w:t>
      </w:r>
      <w:r w:rsidRPr="00CC73AB">
        <w:rPr>
          <w:sz w:val="27"/>
          <w:szCs w:val="27"/>
          <w:lang w:eastAsia="en-US"/>
        </w:rPr>
        <w:t xml:space="preserve"> и с ростом от 202</w:t>
      </w:r>
      <w:r w:rsidR="00E741FC" w:rsidRPr="00CC73AB">
        <w:rPr>
          <w:sz w:val="27"/>
          <w:szCs w:val="27"/>
          <w:lang w:eastAsia="en-US"/>
        </w:rPr>
        <w:t>2</w:t>
      </w:r>
      <w:r w:rsidRPr="00CC73AB">
        <w:rPr>
          <w:sz w:val="27"/>
          <w:szCs w:val="27"/>
          <w:lang w:eastAsia="en-US"/>
        </w:rPr>
        <w:t xml:space="preserve"> года на </w:t>
      </w:r>
      <w:r w:rsidR="00E741FC" w:rsidRPr="00CC73AB">
        <w:rPr>
          <w:sz w:val="27"/>
          <w:szCs w:val="27"/>
          <w:lang w:eastAsia="en-US"/>
        </w:rPr>
        <w:t>17,0</w:t>
      </w:r>
      <w:r w:rsidRPr="00CC73AB">
        <w:rPr>
          <w:sz w:val="27"/>
          <w:szCs w:val="27"/>
          <w:lang w:eastAsia="en-US"/>
        </w:rPr>
        <w:t xml:space="preserve"> процента. По результатам исполнения бюджета </w:t>
      </w:r>
      <w:r w:rsidR="00E741FC" w:rsidRPr="00CC73AB">
        <w:rPr>
          <w:sz w:val="27"/>
          <w:szCs w:val="27"/>
          <w:lang w:eastAsia="en-US"/>
        </w:rPr>
        <w:t>в 2023</w:t>
      </w:r>
      <w:r w:rsidR="00017FF5" w:rsidRPr="00CC73AB">
        <w:rPr>
          <w:sz w:val="27"/>
          <w:szCs w:val="27"/>
          <w:lang w:eastAsia="en-US"/>
        </w:rPr>
        <w:t xml:space="preserve"> году </w:t>
      </w:r>
      <w:r w:rsidRPr="00CC73AB">
        <w:rPr>
          <w:sz w:val="27"/>
          <w:szCs w:val="27"/>
          <w:lang w:eastAsia="en-US"/>
        </w:rPr>
        <w:t>сложилось превышение доходов над расходами в</w:t>
      </w:r>
      <w:r w:rsidR="00A93FB6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 xml:space="preserve">сумме </w:t>
      </w:r>
      <w:r w:rsidR="00E741FC" w:rsidRPr="00CC73AB">
        <w:rPr>
          <w:sz w:val="27"/>
          <w:szCs w:val="27"/>
          <w:lang w:eastAsia="en-US"/>
        </w:rPr>
        <w:t>17,2</w:t>
      </w:r>
      <w:r w:rsidRPr="00CC73AB">
        <w:rPr>
          <w:sz w:val="27"/>
          <w:szCs w:val="27"/>
          <w:lang w:eastAsia="en-US"/>
        </w:rPr>
        <w:t xml:space="preserve"> </w:t>
      </w:r>
      <w:r w:rsidR="00A93FB6" w:rsidRPr="00CC73AB">
        <w:rPr>
          <w:sz w:val="27"/>
          <w:szCs w:val="27"/>
          <w:lang w:eastAsia="en-US"/>
        </w:rPr>
        <w:t>тыс. руб.</w:t>
      </w:r>
    </w:p>
    <w:p w:rsidR="00644A4E" w:rsidRPr="00CC73AB" w:rsidRDefault="00644A4E" w:rsidP="00644A4E">
      <w:pPr>
        <w:spacing w:line="230" w:lineRule="auto"/>
        <w:ind w:firstLine="709"/>
        <w:jc w:val="both"/>
        <w:rPr>
          <w:bCs/>
          <w:sz w:val="27"/>
          <w:szCs w:val="27"/>
        </w:rPr>
      </w:pPr>
      <w:r w:rsidRPr="00CC73AB">
        <w:rPr>
          <w:bCs/>
          <w:sz w:val="27"/>
          <w:szCs w:val="27"/>
        </w:rPr>
        <w:lastRenderedPageBreak/>
        <w:t xml:space="preserve">Увеличению налогового потенциала бюджета </w:t>
      </w:r>
      <w:r w:rsidR="00A93FB6" w:rsidRPr="00CC73AB">
        <w:rPr>
          <w:sz w:val="27"/>
          <w:szCs w:val="27"/>
        </w:rPr>
        <w:t>Курганенского сельского поселения</w:t>
      </w:r>
      <w:r w:rsidR="00A93FB6" w:rsidRPr="00CC73AB">
        <w:rPr>
          <w:bCs/>
          <w:sz w:val="27"/>
          <w:szCs w:val="27"/>
        </w:rPr>
        <w:t xml:space="preserve"> </w:t>
      </w:r>
      <w:r w:rsidRPr="00CC73AB">
        <w:rPr>
          <w:bCs/>
          <w:sz w:val="27"/>
          <w:szCs w:val="27"/>
        </w:rPr>
        <w:t>Орловского района способствовала проводимая налоговая политика за счет совершенствования и</w:t>
      </w:r>
      <w:r w:rsidR="00A93FB6" w:rsidRPr="00CC73AB">
        <w:rPr>
          <w:bCs/>
          <w:sz w:val="27"/>
          <w:szCs w:val="27"/>
        </w:rPr>
        <w:t xml:space="preserve"> </w:t>
      </w:r>
      <w:r w:rsidRPr="00CC73AB">
        <w:rPr>
          <w:bCs/>
          <w:sz w:val="27"/>
          <w:szCs w:val="27"/>
        </w:rPr>
        <w:t>оптимизации системы налогового администрирования, стимулирования развития малого и среднего предпринимательства через специальные налоговые режимы.</w:t>
      </w:r>
    </w:p>
    <w:p w:rsidR="00644A4E" w:rsidRPr="00CC73AB" w:rsidRDefault="00644A4E" w:rsidP="00644A4E">
      <w:pPr>
        <w:ind w:firstLine="709"/>
        <w:jc w:val="both"/>
        <w:rPr>
          <w:bCs/>
          <w:sz w:val="27"/>
          <w:szCs w:val="27"/>
        </w:rPr>
      </w:pPr>
      <w:r w:rsidRPr="00CC73AB">
        <w:rPr>
          <w:bCs/>
          <w:sz w:val="27"/>
          <w:szCs w:val="27"/>
        </w:rPr>
        <w:t>В сфере бюджетных расходов приоритетным направлением являлось финансовое обеспечение мероприятий</w:t>
      </w:r>
      <w:r w:rsidR="00944D9C" w:rsidRPr="00CC73AB">
        <w:rPr>
          <w:bCs/>
          <w:sz w:val="27"/>
          <w:szCs w:val="27"/>
        </w:rPr>
        <w:t xml:space="preserve"> по</w:t>
      </w:r>
      <w:r w:rsidRPr="00CC73AB">
        <w:rPr>
          <w:bCs/>
          <w:sz w:val="27"/>
          <w:szCs w:val="27"/>
        </w:rPr>
        <w:t xml:space="preserve"> реализаци</w:t>
      </w:r>
      <w:r w:rsidR="00944D9C" w:rsidRPr="00CC73AB">
        <w:rPr>
          <w:bCs/>
          <w:sz w:val="27"/>
          <w:szCs w:val="27"/>
        </w:rPr>
        <w:t>и</w:t>
      </w:r>
      <w:r w:rsidRPr="00CC73AB">
        <w:rPr>
          <w:bCs/>
          <w:sz w:val="27"/>
          <w:szCs w:val="27"/>
        </w:rPr>
        <w:t xml:space="preserve"> муниципальных программ.</w:t>
      </w:r>
    </w:p>
    <w:p w:rsidR="00644A4E" w:rsidRPr="00CC73AB" w:rsidRDefault="00644A4E" w:rsidP="00644A4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644A4E" w:rsidRPr="00CC73AB" w:rsidRDefault="00E741FC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>В 2023</w:t>
      </w:r>
      <w:r w:rsidR="00644A4E" w:rsidRPr="00CC73AB">
        <w:rPr>
          <w:sz w:val="27"/>
          <w:szCs w:val="27"/>
          <w:lang w:eastAsia="en-US"/>
        </w:rPr>
        <w:t xml:space="preserve"> году с учетом обострения геополитической </w:t>
      </w:r>
      <w:r w:rsidR="00944D9C" w:rsidRPr="00CC73AB">
        <w:rPr>
          <w:sz w:val="27"/>
          <w:szCs w:val="27"/>
          <w:lang w:eastAsia="en-US"/>
        </w:rPr>
        <w:t xml:space="preserve">ситуации в </w:t>
      </w:r>
      <w:r w:rsidR="00944D9C" w:rsidRPr="00CC73AB">
        <w:rPr>
          <w:sz w:val="27"/>
          <w:szCs w:val="27"/>
        </w:rPr>
        <w:t>Курганенском сельском поселении</w:t>
      </w:r>
      <w:r w:rsidR="00644A4E" w:rsidRPr="00CC73AB">
        <w:rPr>
          <w:sz w:val="27"/>
          <w:szCs w:val="27"/>
          <w:lang w:eastAsia="en-US"/>
        </w:rPr>
        <w:t xml:space="preserve"> обеспечена реализация </w:t>
      </w:r>
      <w:r w:rsidR="00644A4E" w:rsidRPr="00AB2D15">
        <w:rPr>
          <w:sz w:val="27"/>
          <w:szCs w:val="27"/>
          <w:lang w:eastAsia="en-US"/>
        </w:rPr>
        <w:t>Пл</w:t>
      </w:r>
      <w:r w:rsidRPr="00AB2D15">
        <w:rPr>
          <w:sz w:val="27"/>
          <w:szCs w:val="27"/>
          <w:lang w:eastAsia="en-US"/>
        </w:rPr>
        <w:t xml:space="preserve">ана первоочередных действий по </w:t>
      </w:r>
      <w:r w:rsidR="00644A4E" w:rsidRPr="00AB2D15">
        <w:rPr>
          <w:sz w:val="27"/>
          <w:szCs w:val="27"/>
          <w:lang w:eastAsia="en-US"/>
        </w:rPr>
        <w:t xml:space="preserve">обеспечению устойчивого развития </w:t>
      </w:r>
      <w:r w:rsidR="00944D9C" w:rsidRPr="00AB2D15">
        <w:rPr>
          <w:sz w:val="27"/>
          <w:szCs w:val="27"/>
        </w:rPr>
        <w:t>Курганенского сельского поселения</w:t>
      </w:r>
      <w:r w:rsidR="00644A4E" w:rsidRPr="00AB2D15">
        <w:rPr>
          <w:sz w:val="27"/>
          <w:szCs w:val="27"/>
          <w:lang w:eastAsia="en-US"/>
        </w:rPr>
        <w:t xml:space="preserve"> в условиях внешнего санкционного давления, утвержденного распоряжением Администрации </w:t>
      </w:r>
      <w:r w:rsidR="00944D9C" w:rsidRPr="00AB2D15">
        <w:rPr>
          <w:sz w:val="27"/>
          <w:szCs w:val="27"/>
        </w:rPr>
        <w:t>Курганенского сельского поселения</w:t>
      </w:r>
      <w:r w:rsidR="00944D9C" w:rsidRPr="00AB2D15">
        <w:rPr>
          <w:sz w:val="27"/>
          <w:szCs w:val="27"/>
          <w:lang w:eastAsia="en-US"/>
        </w:rPr>
        <w:t xml:space="preserve"> </w:t>
      </w:r>
      <w:r w:rsidR="00644A4E" w:rsidRPr="00AB2D15">
        <w:rPr>
          <w:sz w:val="27"/>
          <w:szCs w:val="27"/>
          <w:lang w:eastAsia="en-US"/>
        </w:rPr>
        <w:t>от 2</w:t>
      </w:r>
      <w:r w:rsidR="005258DA" w:rsidRPr="00AB2D15">
        <w:rPr>
          <w:sz w:val="27"/>
          <w:szCs w:val="27"/>
          <w:lang w:eastAsia="en-US"/>
        </w:rPr>
        <w:t>3</w:t>
      </w:r>
      <w:r w:rsidR="00580F86" w:rsidRPr="00AB2D15">
        <w:rPr>
          <w:sz w:val="27"/>
          <w:szCs w:val="27"/>
          <w:lang w:eastAsia="en-US"/>
        </w:rPr>
        <w:t>.03.2022 №</w:t>
      </w:r>
      <w:r w:rsidR="005258DA" w:rsidRPr="00AB2D15">
        <w:rPr>
          <w:sz w:val="27"/>
          <w:szCs w:val="27"/>
          <w:lang w:eastAsia="en-US"/>
        </w:rPr>
        <w:t>10</w:t>
      </w:r>
      <w:r w:rsidRPr="00AB2D15">
        <w:rPr>
          <w:sz w:val="27"/>
          <w:szCs w:val="27"/>
          <w:lang w:eastAsia="en-US"/>
        </w:rPr>
        <w:t>.</w:t>
      </w:r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>В рамках его реализации первоначально принятые бюджетные параметры были переформатированы, проведена оптимизация средств по отдельным направлениям.</w:t>
      </w:r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</w:t>
      </w:r>
      <w:r w:rsidR="005258DA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>муниципальным контракт</w:t>
      </w:r>
      <w:r w:rsidR="005258DA" w:rsidRPr="00CC73AB">
        <w:rPr>
          <w:sz w:val="27"/>
          <w:szCs w:val="27"/>
          <w:lang w:eastAsia="en-US"/>
        </w:rPr>
        <w:t>ам, увеличены авансовые платежи</w:t>
      </w:r>
      <w:r w:rsidRPr="00CC73AB">
        <w:rPr>
          <w:sz w:val="27"/>
          <w:szCs w:val="27"/>
          <w:lang w:eastAsia="en-US"/>
        </w:rPr>
        <w:t>.</w:t>
      </w:r>
    </w:p>
    <w:p w:rsidR="00644A4E" w:rsidRPr="00CC73AB" w:rsidRDefault="00644A4E" w:rsidP="00644A4E">
      <w:pPr>
        <w:tabs>
          <w:tab w:val="left" w:pos="993"/>
        </w:tabs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>Реализация масштабных антикризисных мер, принятых на федеральном,</w:t>
      </w:r>
      <w:r w:rsidR="00B11E62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 xml:space="preserve">региональном и местном уровнях, способствовала стабильности экономики сохранению устойчивости бюджета </w:t>
      </w:r>
      <w:r w:rsidR="005258DA" w:rsidRPr="00CC73AB">
        <w:rPr>
          <w:sz w:val="27"/>
          <w:szCs w:val="27"/>
        </w:rPr>
        <w:t>Курганенского сельского поселения</w:t>
      </w:r>
      <w:r w:rsidR="005258DA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>Орловского района.</w:t>
      </w:r>
    </w:p>
    <w:p w:rsidR="00644A4E" w:rsidRPr="00CC73AB" w:rsidRDefault="00644A4E" w:rsidP="00644A4E">
      <w:pPr>
        <w:pStyle w:val="a8"/>
        <w:ind w:right="120" w:firstLine="851"/>
        <w:rPr>
          <w:sz w:val="27"/>
          <w:szCs w:val="27"/>
        </w:rPr>
      </w:pPr>
      <w:r w:rsidRPr="00CC73AB">
        <w:rPr>
          <w:sz w:val="27"/>
          <w:szCs w:val="27"/>
        </w:rPr>
        <w:t>За период I полугодия 202</w:t>
      </w:r>
      <w:r w:rsidR="00E741FC" w:rsidRPr="00CC73AB">
        <w:rPr>
          <w:sz w:val="27"/>
          <w:szCs w:val="27"/>
        </w:rPr>
        <w:t>4</w:t>
      </w:r>
      <w:r w:rsidRPr="00CC73AB">
        <w:rPr>
          <w:sz w:val="27"/>
          <w:szCs w:val="27"/>
        </w:rPr>
        <w:t xml:space="preserve"> г. исполнение бюджета </w:t>
      </w:r>
      <w:r w:rsidR="00A33ABD" w:rsidRPr="00CC73AB">
        <w:rPr>
          <w:sz w:val="27"/>
          <w:szCs w:val="27"/>
        </w:rPr>
        <w:t>Курганенского сельского поселения</w:t>
      </w:r>
      <w:r w:rsidR="00A33ABD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</w:rPr>
        <w:t xml:space="preserve">Орловского района </w:t>
      </w:r>
      <w:r w:rsidR="00A33ABD" w:rsidRPr="00CC73AB">
        <w:rPr>
          <w:sz w:val="27"/>
          <w:szCs w:val="27"/>
        </w:rPr>
        <w:t xml:space="preserve">по расходам </w:t>
      </w:r>
      <w:r w:rsidRPr="00CC73AB">
        <w:rPr>
          <w:sz w:val="27"/>
          <w:szCs w:val="27"/>
        </w:rPr>
        <w:t>составило</w:t>
      </w:r>
      <w:r w:rsidR="00931781" w:rsidRPr="00CC73AB">
        <w:rPr>
          <w:sz w:val="27"/>
          <w:szCs w:val="27"/>
        </w:rPr>
        <w:t xml:space="preserve"> 4358,2</w:t>
      </w:r>
      <w:r w:rsidRPr="00CC73AB">
        <w:rPr>
          <w:sz w:val="27"/>
          <w:szCs w:val="27"/>
        </w:rPr>
        <w:t xml:space="preserve"> </w:t>
      </w:r>
      <w:r w:rsidR="00A93FB6" w:rsidRPr="00CC73AB">
        <w:rPr>
          <w:sz w:val="27"/>
          <w:szCs w:val="27"/>
        </w:rPr>
        <w:t>тыс. руб.</w:t>
      </w:r>
      <w:r w:rsidRPr="00CC73AB">
        <w:rPr>
          <w:sz w:val="27"/>
          <w:szCs w:val="27"/>
        </w:rPr>
        <w:t xml:space="preserve">, </w:t>
      </w:r>
      <w:r w:rsidR="001062C8" w:rsidRPr="00CC73AB">
        <w:rPr>
          <w:sz w:val="27"/>
          <w:szCs w:val="27"/>
        </w:rPr>
        <w:t xml:space="preserve">что выше </w:t>
      </w:r>
      <w:r w:rsidRPr="00CC73AB">
        <w:rPr>
          <w:sz w:val="27"/>
          <w:szCs w:val="27"/>
        </w:rPr>
        <w:t xml:space="preserve">аналогичных показателей прошлого года на </w:t>
      </w:r>
      <w:r w:rsidR="00931781" w:rsidRPr="00CC73AB">
        <w:rPr>
          <w:sz w:val="27"/>
          <w:szCs w:val="27"/>
        </w:rPr>
        <w:t>531,0</w:t>
      </w:r>
      <w:r w:rsidRPr="00CC73AB">
        <w:rPr>
          <w:sz w:val="27"/>
          <w:szCs w:val="27"/>
        </w:rPr>
        <w:t xml:space="preserve"> </w:t>
      </w:r>
      <w:r w:rsidR="00A93FB6" w:rsidRPr="00CC73AB">
        <w:rPr>
          <w:sz w:val="27"/>
          <w:szCs w:val="27"/>
        </w:rPr>
        <w:t>тыс. руб.</w:t>
      </w:r>
    </w:p>
    <w:p w:rsidR="00644A4E" w:rsidRPr="00CC73AB" w:rsidRDefault="00644A4E" w:rsidP="00644A4E">
      <w:pPr>
        <w:pStyle w:val="a8"/>
        <w:ind w:right="120" w:firstLine="851"/>
        <w:rPr>
          <w:sz w:val="27"/>
          <w:szCs w:val="27"/>
        </w:rPr>
      </w:pPr>
      <w:r w:rsidRPr="00CC73AB">
        <w:rPr>
          <w:sz w:val="27"/>
          <w:szCs w:val="27"/>
        </w:rPr>
        <w:t xml:space="preserve">Доходы исполнены в сумме </w:t>
      </w:r>
      <w:r w:rsidR="00931781" w:rsidRPr="00CC73AB">
        <w:rPr>
          <w:sz w:val="27"/>
          <w:szCs w:val="27"/>
        </w:rPr>
        <w:t>4391,0</w:t>
      </w:r>
      <w:r w:rsidR="00A33ABD" w:rsidRPr="00CC73AB">
        <w:rPr>
          <w:sz w:val="27"/>
          <w:szCs w:val="27"/>
        </w:rPr>
        <w:t xml:space="preserve"> </w:t>
      </w:r>
      <w:r w:rsidR="00A93FB6" w:rsidRPr="00CC73AB">
        <w:rPr>
          <w:sz w:val="27"/>
          <w:szCs w:val="27"/>
        </w:rPr>
        <w:t>тыс. руб.</w:t>
      </w:r>
      <w:r w:rsidR="00A33ABD" w:rsidRPr="00CC73AB">
        <w:rPr>
          <w:sz w:val="27"/>
          <w:szCs w:val="27"/>
        </w:rPr>
        <w:t xml:space="preserve">, или </w:t>
      </w:r>
      <w:r w:rsidR="00931781" w:rsidRPr="00CC73AB">
        <w:rPr>
          <w:sz w:val="27"/>
          <w:szCs w:val="27"/>
        </w:rPr>
        <w:t>42,9</w:t>
      </w:r>
      <w:r w:rsidRPr="00CC73AB">
        <w:rPr>
          <w:sz w:val="27"/>
          <w:szCs w:val="27"/>
        </w:rPr>
        <w:t xml:space="preserve"> процента к годовому плану. В том числе налоговые и неналоговые поступления составили </w:t>
      </w:r>
      <w:r w:rsidR="00931781" w:rsidRPr="00CC73AB">
        <w:rPr>
          <w:sz w:val="27"/>
          <w:szCs w:val="27"/>
        </w:rPr>
        <w:t>891,6</w:t>
      </w:r>
      <w:r w:rsidRPr="00CC73AB">
        <w:rPr>
          <w:sz w:val="27"/>
          <w:szCs w:val="27"/>
        </w:rPr>
        <w:t xml:space="preserve"> </w:t>
      </w:r>
      <w:r w:rsidR="00A20A98" w:rsidRPr="00CC73AB">
        <w:rPr>
          <w:sz w:val="27"/>
          <w:szCs w:val="27"/>
        </w:rPr>
        <w:t>тыс. руб.</w:t>
      </w:r>
    </w:p>
    <w:p w:rsidR="00644A4E" w:rsidRPr="00CC73AB" w:rsidRDefault="00644A4E" w:rsidP="00644A4E">
      <w:pPr>
        <w:tabs>
          <w:tab w:val="left" w:pos="993"/>
        </w:tabs>
        <w:spacing w:line="247" w:lineRule="auto"/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t xml:space="preserve">Главным приоритетом бюджетной политики </w:t>
      </w:r>
      <w:r w:rsidR="00AD7C69" w:rsidRPr="00CC73AB">
        <w:rPr>
          <w:sz w:val="27"/>
          <w:szCs w:val="27"/>
        </w:rPr>
        <w:t>Курганенского сельского поселения</w:t>
      </w:r>
      <w:r w:rsidR="00AD7C69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>по-прежнему остается сбережение здоровь</w:t>
      </w:r>
      <w:r w:rsidR="00AD7C69" w:rsidRPr="00CC73AB">
        <w:rPr>
          <w:sz w:val="27"/>
          <w:szCs w:val="27"/>
          <w:lang w:eastAsia="en-US"/>
        </w:rPr>
        <w:t>я и благополучия людей. Расходы</w:t>
      </w:r>
      <w:r w:rsidRPr="00CC73AB">
        <w:rPr>
          <w:sz w:val="27"/>
          <w:szCs w:val="27"/>
          <w:lang w:eastAsia="en-US"/>
        </w:rPr>
        <w:t xml:space="preserve"> бюджета на социальную сферу составляют более </w:t>
      </w:r>
      <w:r w:rsidR="00CC2BED" w:rsidRPr="00CC73AB">
        <w:rPr>
          <w:sz w:val="27"/>
          <w:szCs w:val="27"/>
          <w:lang w:eastAsia="en-US"/>
        </w:rPr>
        <w:t>25</w:t>
      </w:r>
      <w:r w:rsidRPr="00CC73AB">
        <w:rPr>
          <w:sz w:val="27"/>
          <w:szCs w:val="27"/>
          <w:lang w:eastAsia="en-US"/>
        </w:rPr>
        <w:t xml:space="preserve"> процентов всех расходов.</w:t>
      </w:r>
    </w:p>
    <w:p w:rsidR="00644A4E" w:rsidRPr="00CC73AB" w:rsidRDefault="00644A4E" w:rsidP="00644A4E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C6714A" w:rsidRPr="00CC73AB" w:rsidRDefault="00644A4E" w:rsidP="00C6714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</w:t>
      </w:r>
      <w:r w:rsidR="00D24689" w:rsidRPr="00CC73AB">
        <w:rPr>
          <w:sz w:val="27"/>
          <w:szCs w:val="27"/>
        </w:rPr>
        <w:t>янв</w:t>
      </w:r>
      <w:r w:rsidR="00931781" w:rsidRPr="00CC73AB">
        <w:rPr>
          <w:sz w:val="27"/>
          <w:szCs w:val="27"/>
        </w:rPr>
        <w:t>аря 2024</w:t>
      </w:r>
      <w:r w:rsidRPr="00CC73AB">
        <w:rPr>
          <w:sz w:val="27"/>
          <w:szCs w:val="27"/>
        </w:rPr>
        <w:t xml:space="preserve"> г. на</w:t>
      </w:r>
      <w:r w:rsidR="00AD7C69" w:rsidRPr="00CC73AB">
        <w:rPr>
          <w:sz w:val="27"/>
          <w:szCs w:val="27"/>
        </w:rPr>
        <w:t xml:space="preserve"> </w:t>
      </w:r>
      <w:r w:rsidR="00931781" w:rsidRPr="00CC73AB">
        <w:rPr>
          <w:sz w:val="27"/>
          <w:szCs w:val="27"/>
        </w:rPr>
        <w:t>18,5</w:t>
      </w:r>
      <w:r w:rsidRPr="00CC73AB">
        <w:rPr>
          <w:sz w:val="27"/>
          <w:szCs w:val="27"/>
        </w:rPr>
        <w:t xml:space="preserve"> процентов величины прожиточного минимума и минимального размера оплаты труда.</w:t>
      </w:r>
    </w:p>
    <w:p w:rsidR="00644A4E" w:rsidRPr="00CC73AB" w:rsidRDefault="00644A4E" w:rsidP="00C6714A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  <w:lang w:eastAsia="en-US"/>
        </w:rPr>
        <w:t>В целях упрощения и ускорения бюджетных процедур в соответствии с</w:t>
      </w:r>
      <w:r w:rsidR="00AD7C69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>Федеральным законом от </w:t>
      </w:r>
      <w:r w:rsidR="00C6714A" w:rsidRPr="00CC73AB">
        <w:rPr>
          <w:color w:val="4D4D4D"/>
          <w:sz w:val="27"/>
          <w:szCs w:val="27"/>
        </w:rPr>
        <w:t>23 февраля 2023 г. № 37-ФЗ</w:t>
      </w:r>
      <w:r w:rsidR="00C6714A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  <w:lang w:eastAsia="en-US"/>
        </w:rPr>
        <w:t>«О внесении изменений в</w:t>
      </w:r>
      <w:r w:rsidR="00AD7C69" w:rsidRPr="00CC73AB">
        <w:rPr>
          <w:sz w:val="27"/>
          <w:szCs w:val="27"/>
          <w:lang w:eastAsia="en-US"/>
        </w:rPr>
        <w:t xml:space="preserve"> </w:t>
      </w:r>
      <w:r w:rsidRPr="00CC73AB">
        <w:rPr>
          <w:sz w:val="27"/>
          <w:szCs w:val="27"/>
          <w:lang w:eastAsia="en-US"/>
        </w:rPr>
        <w:t>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</w:t>
      </w:r>
      <w:r w:rsidR="00C6714A" w:rsidRPr="00CC73AB">
        <w:rPr>
          <w:sz w:val="27"/>
          <w:szCs w:val="27"/>
          <w:lang w:eastAsia="en-US"/>
        </w:rPr>
        <w:t xml:space="preserve">емы Российской Федерации в 2023 </w:t>
      </w:r>
      <w:r w:rsidRPr="00CC73AB">
        <w:rPr>
          <w:sz w:val="27"/>
          <w:szCs w:val="27"/>
          <w:lang w:eastAsia="en-US"/>
        </w:rPr>
        <w:t xml:space="preserve">году» применяется механизм внесения изменений </w:t>
      </w:r>
      <w:r w:rsidR="00C6714A" w:rsidRPr="00CC73AB">
        <w:rPr>
          <w:sz w:val="27"/>
          <w:szCs w:val="27"/>
          <w:lang w:eastAsia="en-US"/>
        </w:rPr>
        <w:t xml:space="preserve">в сводную бюджетную роспись без </w:t>
      </w:r>
      <w:r w:rsidRPr="00CC73AB">
        <w:rPr>
          <w:sz w:val="27"/>
          <w:szCs w:val="27"/>
          <w:lang w:eastAsia="en-US"/>
        </w:rPr>
        <w:t>внесения изменений в решение о бюджете на</w:t>
      </w:r>
      <w:r w:rsidR="00C6714A" w:rsidRPr="00CC73AB">
        <w:rPr>
          <w:sz w:val="27"/>
          <w:szCs w:val="27"/>
          <w:lang w:eastAsia="en-US"/>
        </w:rPr>
        <w:t xml:space="preserve"> цели обеспечения мероприятий в </w:t>
      </w:r>
      <w:r w:rsidRPr="00CC73AB">
        <w:rPr>
          <w:sz w:val="27"/>
          <w:szCs w:val="27"/>
          <w:lang w:eastAsia="en-US"/>
        </w:rPr>
        <w:t xml:space="preserve">связи с геополитической обстановкой и на иные цели, определенные Администрацией </w:t>
      </w:r>
      <w:r w:rsidR="00AD7C69" w:rsidRPr="00CC73AB">
        <w:rPr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  <w:lang w:eastAsia="en-US"/>
        </w:rPr>
        <w:t>.</w:t>
      </w:r>
    </w:p>
    <w:p w:rsidR="00644A4E" w:rsidRPr="00CC73AB" w:rsidRDefault="00C6714A" w:rsidP="00644A4E">
      <w:pPr>
        <w:tabs>
          <w:tab w:val="left" w:pos="993"/>
        </w:tabs>
        <w:spacing w:line="247" w:lineRule="auto"/>
        <w:ind w:firstLine="709"/>
        <w:jc w:val="both"/>
        <w:rPr>
          <w:sz w:val="27"/>
          <w:szCs w:val="27"/>
          <w:lang w:eastAsia="en-US"/>
        </w:rPr>
      </w:pPr>
      <w:r w:rsidRPr="00CC73AB">
        <w:rPr>
          <w:sz w:val="27"/>
          <w:szCs w:val="27"/>
          <w:lang w:eastAsia="en-US"/>
        </w:rPr>
        <w:lastRenderedPageBreak/>
        <w:t>По итогам I полугодия 2024</w:t>
      </w:r>
      <w:r w:rsidR="00644A4E" w:rsidRPr="00CC73AB">
        <w:rPr>
          <w:sz w:val="27"/>
          <w:szCs w:val="27"/>
          <w:lang w:eastAsia="en-US"/>
        </w:rPr>
        <w:t xml:space="preserve"> года исполнение бюджета обеспечено с профицитом в сумме </w:t>
      </w:r>
      <w:r w:rsidRPr="00CC73AB">
        <w:rPr>
          <w:sz w:val="27"/>
          <w:szCs w:val="27"/>
          <w:lang w:eastAsia="en-US"/>
        </w:rPr>
        <w:t>32,8</w:t>
      </w:r>
      <w:r w:rsidR="00644A4E" w:rsidRPr="00CC73AB">
        <w:rPr>
          <w:sz w:val="27"/>
          <w:szCs w:val="27"/>
          <w:lang w:eastAsia="en-US"/>
        </w:rPr>
        <w:t xml:space="preserve"> </w:t>
      </w:r>
      <w:r w:rsidR="00AD7C69" w:rsidRPr="00CC73AB">
        <w:rPr>
          <w:sz w:val="27"/>
          <w:szCs w:val="27"/>
          <w:lang w:eastAsia="en-US"/>
        </w:rPr>
        <w:t>тыс. руб.</w:t>
      </w: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AD7C69" w:rsidRPr="00CC73AB" w:rsidRDefault="00AD7C69" w:rsidP="00AD7C69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 Основные цели и задачи бюджетной и налоговой политики</w:t>
      </w:r>
    </w:p>
    <w:p w:rsidR="00AD7C69" w:rsidRPr="00CC73AB" w:rsidRDefault="00AD7C69" w:rsidP="00AD7C69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на 202</w:t>
      </w:r>
      <w:r w:rsidR="00C6714A" w:rsidRPr="00CC73AB">
        <w:rPr>
          <w:sz w:val="27"/>
          <w:szCs w:val="27"/>
        </w:rPr>
        <w:t xml:space="preserve">5 </w:t>
      </w:r>
      <w:r w:rsidRPr="00CC73AB">
        <w:rPr>
          <w:sz w:val="27"/>
          <w:szCs w:val="27"/>
        </w:rPr>
        <w:t>год и на плановый период 202</w:t>
      </w:r>
      <w:r w:rsidR="00D24689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и 202</w:t>
      </w:r>
      <w:r w:rsidR="00D24689" w:rsidRPr="00CC73AB">
        <w:rPr>
          <w:sz w:val="27"/>
          <w:szCs w:val="27"/>
        </w:rPr>
        <w:t>6</w:t>
      </w:r>
      <w:r w:rsidRPr="00CC73AB">
        <w:rPr>
          <w:sz w:val="27"/>
          <w:szCs w:val="27"/>
        </w:rPr>
        <w:t xml:space="preserve"> годов</w:t>
      </w:r>
    </w:p>
    <w:p w:rsidR="00AD7C69" w:rsidRPr="00CC73AB" w:rsidRDefault="00AD7C69" w:rsidP="00AD7C69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AD7C69" w:rsidRPr="00CC73AB" w:rsidRDefault="00AD7C69" w:rsidP="00AD7C69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Бюджетная и налоговая политика Курганенского сельского поселения на 202</w:t>
      </w:r>
      <w:r w:rsidR="00D24689" w:rsidRPr="00CC73AB">
        <w:rPr>
          <w:sz w:val="27"/>
          <w:szCs w:val="27"/>
        </w:rPr>
        <w:t>4</w:t>
      </w:r>
      <w:r w:rsidRPr="00CC73AB">
        <w:rPr>
          <w:sz w:val="27"/>
          <w:szCs w:val="27"/>
        </w:rPr>
        <w:t> год и на плановый период 202</w:t>
      </w:r>
      <w:r w:rsidR="00C6714A" w:rsidRPr="00CC73AB">
        <w:rPr>
          <w:sz w:val="27"/>
          <w:szCs w:val="27"/>
        </w:rPr>
        <w:t>6</w:t>
      </w:r>
      <w:r w:rsidRPr="00CC73AB">
        <w:rPr>
          <w:sz w:val="27"/>
          <w:szCs w:val="27"/>
        </w:rPr>
        <w:t xml:space="preserve"> и 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годов будет соответствовать основным направлениям бюджетной, налоговой и таможенно-тарифной политики Российской Федерации, Ростовской области, сконцентрирована на реализации задач, поставленных Президентом Российской Федерации, Губернатором Ростовской области и Главой Администрации Орловского района. </w:t>
      </w:r>
    </w:p>
    <w:p w:rsidR="00AD7C69" w:rsidRPr="00CC73AB" w:rsidRDefault="00AD7C69" w:rsidP="00AD7C69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AD7C69" w:rsidRPr="00CC73AB" w:rsidRDefault="00AD7C69" w:rsidP="00AD7C69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 безопасной среды для жизни и возможностей для самореализации и 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AD7C69" w:rsidRPr="00CC73AB" w:rsidRDefault="00AD7C69" w:rsidP="00AD7C69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Инвестиционная составляющая бюджетной политики будет направлена на завершение работ по переходящим объектам строительства, реконструкции, капитального ремонта муниципальной собственности с учетом разработки проектной документации и проектно-изыскательских работ, утверж</w:t>
      </w:r>
      <w:r w:rsidR="00C6714A" w:rsidRPr="00CC73AB">
        <w:rPr>
          <w:sz w:val="27"/>
          <w:szCs w:val="27"/>
        </w:rPr>
        <w:t>денным в бюджетном цикле на 2025-2027</w:t>
      </w:r>
      <w:r w:rsidRPr="00CC73AB">
        <w:rPr>
          <w:sz w:val="27"/>
          <w:szCs w:val="27"/>
        </w:rPr>
        <w:t xml:space="preserve"> годы. </w:t>
      </w:r>
    </w:p>
    <w:p w:rsidR="00AD7C69" w:rsidRPr="00CC73AB" w:rsidRDefault="00AD7C69" w:rsidP="00AD7C69">
      <w:pPr>
        <w:autoSpaceDE w:val="0"/>
        <w:autoSpaceDN w:val="0"/>
        <w:spacing w:line="233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Параметры бюджета Курганенского сельского поселения Орловского района на 202</w:t>
      </w:r>
      <w:r w:rsidR="00C6714A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год и на плановый период 202</w:t>
      </w:r>
      <w:r w:rsidR="00C6714A" w:rsidRPr="00CC73AB">
        <w:rPr>
          <w:sz w:val="27"/>
          <w:szCs w:val="27"/>
        </w:rPr>
        <w:t xml:space="preserve">6 и </w:t>
      </w:r>
      <w:r w:rsidRPr="00CC73AB">
        <w:rPr>
          <w:sz w:val="27"/>
          <w:szCs w:val="27"/>
        </w:rPr>
        <w:t>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годов сформированы на основе второго варианта прогноза социально-экономического развития Курганенского сельского поселе</w:t>
      </w:r>
      <w:r w:rsidR="00C6714A" w:rsidRPr="00CC73AB">
        <w:rPr>
          <w:sz w:val="27"/>
          <w:szCs w:val="27"/>
        </w:rPr>
        <w:t>ния Орловского района на 2025</w:t>
      </w:r>
      <w:r w:rsidR="00D24689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годы с учетом предусмотренных основных показателей развития экономики.</w:t>
      </w:r>
    </w:p>
    <w:p w:rsidR="00AD7C69" w:rsidRPr="00CC73AB" w:rsidRDefault="00AD7C69" w:rsidP="00AD7C69">
      <w:pPr>
        <w:autoSpaceDE w:val="0"/>
        <w:autoSpaceDN w:val="0"/>
        <w:spacing w:line="233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AD7C69" w:rsidRPr="00CC73AB" w:rsidRDefault="00AD7C69" w:rsidP="00AD7C69">
      <w:pPr>
        <w:autoSpaceDE w:val="0"/>
        <w:autoSpaceDN w:val="0"/>
        <w:spacing w:line="233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муниципальных услуг.</w:t>
      </w:r>
    </w:p>
    <w:p w:rsidR="00AD7C69" w:rsidRPr="00CC73AB" w:rsidRDefault="00AD7C69" w:rsidP="00AD7C69">
      <w:pPr>
        <w:autoSpaceDE w:val="0"/>
        <w:autoSpaceDN w:val="0"/>
        <w:spacing w:line="233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AD7C69" w:rsidRPr="00CC73AB" w:rsidRDefault="00AD7C69" w:rsidP="00AD7C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</w:p>
    <w:p w:rsidR="00FE4D0C" w:rsidRPr="00CC73AB" w:rsidRDefault="00FE4D0C" w:rsidP="00FE4D0C">
      <w:pPr>
        <w:widowControl w:val="0"/>
        <w:shd w:val="clear" w:color="auto" w:fill="FFFFFF"/>
        <w:spacing w:line="235" w:lineRule="auto"/>
        <w:ind w:firstLine="709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 xml:space="preserve">2.1. Налоговая политика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 xml:space="preserve"> на 202</w:t>
      </w:r>
      <w:r w:rsidR="00C6714A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год </w:t>
      </w:r>
    </w:p>
    <w:p w:rsidR="00FE4D0C" w:rsidRPr="00CC73AB" w:rsidRDefault="00FE4D0C" w:rsidP="00FE4D0C">
      <w:pPr>
        <w:widowControl w:val="0"/>
        <w:shd w:val="clear" w:color="auto" w:fill="FFFFFF"/>
        <w:spacing w:line="235" w:lineRule="auto"/>
        <w:ind w:firstLine="709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и на плановый период 202</w:t>
      </w:r>
      <w:r w:rsidR="00C6714A" w:rsidRPr="00CC73AB">
        <w:rPr>
          <w:sz w:val="27"/>
          <w:szCs w:val="27"/>
        </w:rPr>
        <w:t>6</w:t>
      </w:r>
      <w:r w:rsidRPr="00CC73AB">
        <w:rPr>
          <w:sz w:val="27"/>
          <w:szCs w:val="27"/>
        </w:rPr>
        <w:t xml:space="preserve"> и 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годов</w:t>
      </w:r>
    </w:p>
    <w:p w:rsidR="003D0BCE" w:rsidRPr="00CC73AB" w:rsidRDefault="003D0BCE" w:rsidP="003D0BCE">
      <w:pPr>
        <w:widowControl w:val="0"/>
        <w:shd w:val="clear" w:color="auto" w:fill="FFFFFF"/>
        <w:spacing w:line="232" w:lineRule="auto"/>
        <w:ind w:firstLine="709"/>
        <w:jc w:val="center"/>
        <w:rPr>
          <w:sz w:val="27"/>
          <w:szCs w:val="27"/>
        </w:rPr>
      </w:pPr>
    </w:p>
    <w:p w:rsidR="003D0BCE" w:rsidRPr="00CC73AB" w:rsidRDefault="003D0BCE" w:rsidP="003D0BCE">
      <w:pPr>
        <w:tabs>
          <w:tab w:val="left" w:pos="0"/>
        </w:tabs>
        <w:spacing w:line="23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Курганенском сельском поселении на 202</w:t>
      </w:r>
      <w:r w:rsidR="00C6714A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год и на плановый период до 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года сохраняется курс на стимулирование экономической и инвестиционной активности и развитие доходного потенциала сельского поселения на основе экономического роста.</w:t>
      </w:r>
    </w:p>
    <w:p w:rsidR="003D0BCE" w:rsidRPr="00CC73AB" w:rsidRDefault="003D0BCE" w:rsidP="003D0BCE">
      <w:pPr>
        <w:tabs>
          <w:tab w:val="left" w:pos="0"/>
        </w:tabs>
        <w:spacing w:line="23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lastRenderedPageBreak/>
        <w:t xml:space="preserve">Достижение поставленных целей и задач будет основываться на реализацию существующего комплекса мер, направленных на </w:t>
      </w:r>
      <w:r w:rsidR="006D5E5D" w:rsidRPr="00CC73AB">
        <w:rPr>
          <w:sz w:val="27"/>
          <w:szCs w:val="27"/>
        </w:rPr>
        <w:t>развитие э</w:t>
      </w:r>
      <w:r w:rsidRPr="00CC73AB">
        <w:rPr>
          <w:sz w:val="27"/>
          <w:szCs w:val="27"/>
        </w:rPr>
        <w:t xml:space="preserve">кономики </w:t>
      </w:r>
      <w:r w:rsidR="006D5E5D" w:rsidRPr="00CC73AB">
        <w:rPr>
          <w:sz w:val="27"/>
          <w:szCs w:val="27"/>
        </w:rPr>
        <w:t>поселения</w:t>
      </w:r>
      <w:r w:rsidRPr="00CC73AB">
        <w:rPr>
          <w:sz w:val="27"/>
          <w:szCs w:val="27"/>
        </w:rPr>
        <w:t xml:space="preserve">. </w:t>
      </w:r>
    </w:p>
    <w:p w:rsidR="003D0BCE" w:rsidRPr="00CC73AB" w:rsidRDefault="003D0BCE" w:rsidP="003D0BC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имеющихся резервов.</w:t>
      </w:r>
    </w:p>
    <w:p w:rsidR="003D0BCE" w:rsidRPr="00CC73AB" w:rsidRDefault="003D0BCE" w:rsidP="003D0BCE">
      <w:pPr>
        <w:shd w:val="clear" w:color="auto" w:fill="FFFFFF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Продолжится взаимодействие органов власти </w:t>
      </w:r>
      <w:r w:rsidR="006D5E5D" w:rsidRPr="00CC73AB">
        <w:rPr>
          <w:bCs/>
          <w:sz w:val="27"/>
          <w:szCs w:val="27"/>
        </w:rPr>
        <w:t>Курганенского сельского поселения</w:t>
      </w:r>
      <w:r w:rsidR="006D5E5D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с</w:t>
      </w:r>
      <w:r w:rsidR="006D5E5D" w:rsidRPr="00CC73AB">
        <w:rPr>
          <w:sz w:val="27"/>
          <w:szCs w:val="27"/>
        </w:rPr>
        <w:t xml:space="preserve"> районными</w:t>
      </w:r>
      <w:r w:rsidRPr="00CC73AB">
        <w:rPr>
          <w:sz w:val="27"/>
          <w:szCs w:val="27"/>
        </w:rPr>
        <w:t xml:space="preserve"> органами власти в</w:t>
      </w:r>
      <w:r w:rsidR="006D5E5D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 xml:space="preserve">решении задач по дополнительной мобилизации доходов. </w:t>
      </w:r>
    </w:p>
    <w:p w:rsidR="003D0BCE" w:rsidRPr="00CC73AB" w:rsidRDefault="003D0BCE" w:rsidP="003D0BCE">
      <w:pPr>
        <w:shd w:val="clear" w:color="auto" w:fill="FFFFFF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6D5E5D" w:rsidRPr="00CC73AB" w:rsidRDefault="006D5E5D" w:rsidP="006D5E5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</w:p>
    <w:p w:rsidR="006D5E5D" w:rsidRPr="00CC73AB" w:rsidRDefault="006D5E5D" w:rsidP="006D5E5D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7"/>
          <w:szCs w:val="27"/>
        </w:rPr>
      </w:pPr>
      <w:r w:rsidRPr="00CC73AB">
        <w:rPr>
          <w:color w:val="000000"/>
          <w:sz w:val="27"/>
          <w:szCs w:val="27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6D5E5D" w:rsidRPr="00CC73AB" w:rsidRDefault="006D5E5D" w:rsidP="006D5E5D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7"/>
          <w:szCs w:val="27"/>
        </w:rPr>
      </w:pP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Продолжится реализация региональных проектов в рамках предусмотренных федеральными проектами направлений развития, которые будут ориентированы на улучшение демографической политики, повышение качества образования, культуры, формирование экологического благополучия, развитие малого и среднего предпринимательства, обеспечение семей доступным жильем, повышение безопасности и качества автомобильных дорог, повышение производительности труда, цифровой экономики, а также развитие туризма и индустрии гостеприимства.</w:t>
      </w: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приоритетном порядке будут предусмотрены бюджетные ассигнования на их выполнение. Это позволит сформировать ресурс на финансирование стратегических целей развития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>.</w:t>
      </w: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Интеграция региональных проектов в муниципальные программы </w:t>
      </w:r>
      <w:r w:rsidR="000B1428" w:rsidRPr="00CC73AB">
        <w:rPr>
          <w:bCs/>
          <w:sz w:val="27"/>
          <w:szCs w:val="27"/>
        </w:rPr>
        <w:t>Курганенского сельского поселения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будет осуществляться путем обособления расходов, запланированных в рамках мероприятий муниципальных программ в целях достижения каждого результата регионального проекта.</w:t>
      </w: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предстоящем трехлетнем периоде продолжится работа по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 xml:space="preserve">совершенствованию порядка формирования, качества и эффективности реализации муниципальных программ </w:t>
      </w:r>
      <w:r w:rsidR="000B1428" w:rsidRPr="00CC73AB">
        <w:rPr>
          <w:bCs/>
          <w:sz w:val="27"/>
          <w:szCs w:val="27"/>
        </w:rPr>
        <w:t>Курганенского сельского поселения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как основного инструмента стратегического целеполагания и бюджетного планирования.</w:t>
      </w: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Реализация муниципальных программ </w:t>
      </w:r>
      <w:r w:rsidR="000B1428" w:rsidRPr="00CC73AB">
        <w:rPr>
          <w:bCs/>
          <w:sz w:val="27"/>
          <w:szCs w:val="27"/>
        </w:rPr>
        <w:t>Курганенского сельского поселения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с учетом проектных принципов управления потребует применения гибкой и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6D5E5D" w:rsidRPr="00CC73AB" w:rsidRDefault="006D5E5D" w:rsidP="006D5E5D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Достижение целей региональных проектов должно быть обеспечено за</w:t>
      </w:r>
      <w:r w:rsidR="000B1428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счет реализации их мероприятий, сбалансированных по срокам, ожидаемым результатам и параметрам ресурсного обеспечения.</w:t>
      </w:r>
    </w:p>
    <w:p w:rsidR="00FE4D0C" w:rsidRPr="00CC73AB" w:rsidRDefault="00FE4D0C" w:rsidP="000B1428">
      <w:pPr>
        <w:widowControl w:val="0"/>
        <w:autoSpaceDE w:val="0"/>
        <w:autoSpaceDN w:val="0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2.3. Основные направления бюджетной политики в области социальной сферы</w:t>
      </w: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B1428" w:rsidRPr="00CC73AB" w:rsidRDefault="000B1428" w:rsidP="000B14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lastRenderedPageBreak/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0B1428" w:rsidRPr="00CC73AB" w:rsidRDefault="000B1428" w:rsidP="000B1428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Социальные выплаты, пособия будут увеличены на уровень инфляции в 202</w:t>
      </w:r>
      <w:r w:rsidR="00C6714A" w:rsidRPr="00CC73AB">
        <w:rPr>
          <w:sz w:val="27"/>
          <w:szCs w:val="27"/>
        </w:rPr>
        <w:t>5</w:t>
      </w:r>
      <w:r w:rsidR="00D24689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годах, утвержденный прогнозом социально-экономического развития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 xml:space="preserve"> на 202</w:t>
      </w:r>
      <w:r w:rsidR="00C6714A" w:rsidRPr="00CC73AB">
        <w:rPr>
          <w:sz w:val="27"/>
          <w:szCs w:val="27"/>
        </w:rPr>
        <w:t>5</w:t>
      </w:r>
      <w:r w:rsidR="00D24689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6714A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годы.</w:t>
      </w:r>
    </w:p>
    <w:p w:rsidR="000B1428" w:rsidRPr="00CC73AB" w:rsidRDefault="000B1428" w:rsidP="000B1428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Повышение оплаты труда работникам бюджетной сферы планируется согласно указу Президента Российской Ф</w:t>
      </w:r>
      <w:r w:rsidR="00C6714A" w:rsidRPr="00CC73AB">
        <w:rPr>
          <w:sz w:val="27"/>
          <w:szCs w:val="27"/>
        </w:rPr>
        <w:t>едерации от 07.05.2012 №</w:t>
      </w:r>
      <w:r w:rsidR="00D24689" w:rsidRPr="00CC73AB">
        <w:rPr>
          <w:sz w:val="27"/>
          <w:szCs w:val="27"/>
        </w:rPr>
        <w:t xml:space="preserve">597 «О </w:t>
      </w:r>
      <w:r w:rsidRPr="00CC73AB">
        <w:rPr>
          <w:sz w:val="27"/>
          <w:szCs w:val="27"/>
        </w:rPr>
        <w:t>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</w:t>
      </w:r>
      <w:r w:rsidR="00CC73AB" w:rsidRPr="00CC73AB">
        <w:rPr>
          <w:sz w:val="27"/>
          <w:szCs w:val="27"/>
        </w:rPr>
        <w:t xml:space="preserve">д от трудовой деятельности)» по </w:t>
      </w:r>
      <w:r w:rsidRPr="00CC73AB">
        <w:rPr>
          <w:sz w:val="27"/>
          <w:szCs w:val="27"/>
        </w:rPr>
        <w:t>Ростовской области на 202</w:t>
      </w:r>
      <w:r w:rsidR="00CC73AB" w:rsidRPr="00CC73AB">
        <w:rPr>
          <w:sz w:val="27"/>
          <w:szCs w:val="27"/>
        </w:rPr>
        <w:t>5</w:t>
      </w:r>
      <w:r w:rsidR="00D24689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C73AB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годы.</w:t>
      </w:r>
    </w:p>
    <w:p w:rsidR="000B1428" w:rsidRPr="00CC73AB" w:rsidRDefault="000B1428" w:rsidP="000B1428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целях ежегодного повышения оплаты труда работников муниципальных учреждений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>, на которые не распространяется действие указов Прези</w:t>
      </w:r>
      <w:r w:rsidR="00CC73AB" w:rsidRPr="00CC73AB">
        <w:rPr>
          <w:sz w:val="27"/>
          <w:szCs w:val="27"/>
        </w:rPr>
        <w:t xml:space="preserve">дента Российской Федерации 2012 </w:t>
      </w:r>
      <w:r w:rsidRPr="00CC73AB">
        <w:rPr>
          <w:sz w:val="27"/>
          <w:szCs w:val="27"/>
        </w:rPr>
        <w:t>года, будет предусмотрена индексация рас</w:t>
      </w:r>
      <w:r w:rsidR="00CC73AB" w:rsidRPr="00CC73AB">
        <w:rPr>
          <w:sz w:val="27"/>
          <w:szCs w:val="27"/>
        </w:rPr>
        <w:t>ходов на уровень инфляции в 2025</w:t>
      </w:r>
      <w:r w:rsidR="00A20A98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C73AB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годах, утвержденный прогнозом социально-экономического развития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 xml:space="preserve"> </w:t>
      </w:r>
      <w:r w:rsidR="00A20A98" w:rsidRPr="00CC73AB">
        <w:rPr>
          <w:sz w:val="27"/>
          <w:szCs w:val="27"/>
        </w:rPr>
        <w:t>на 20</w:t>
      </w:r>
      <w:r w:rsidR="00CC73AB" w:rsidRPr="00CC73AB">
        <w:rPr>
          <w:sz w:val="27"/>
          <w:szCs w:val="27"/>
        </w:rPr>
        <w:t>25</w:t>
      </w:r>
      <w:r w:rsidR="00A20A98" w:rsidRPr="00CC73AB">
        <w:rPr>
          <w:sz w:val="27"/>
          <w:szCs w:val="27"/>
        </w:rPr>
        <w:t>-</w:t>
      </w:r>
      <w:r w:rsidRPr="00CC73AB">
        <w:rPr>
          <w:sz w:val="27"/>
          <w:szCs w:val="27"/>
        </w:rPr>
        <w:t>202</w:t>
      </w:r>
      <w:r w:rsidR="00CC73AB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годы.</w:t>
      </w:r>
    </w:p>
    <w:p w:rsidR="000B1428" w:rsidRPr="00CC73AB" w:rsidRDefault="000B1428" w:rsidP="000B1428">
      <w:pPr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соответствии с планируемым внесением изменений в </w:t>
      </w:r>
      <w:r w:rsidR="00CC73AB" w:rsidRPr="00CC73AB">
        <w:rPr>
          <w:sz w:val="27"/>
          <w:szCs w:val="27"/>
        </w:rPr>
        <w:t xml:space="preserve">статью 1 Федерального закона от </w:t>
      </w:r>
      <w:r w:rsidRPr="00CC73AB">
        <w:rPr>
          <w:sz w:val="27"/>
          <w:szCs w:val="27"/>
        </w:rPr>
        <w:t>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B1428" w:rsidRPr="00CC73AB" w:rsidRDefault="000B1428" w:rsidP="000B14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Бюджетная политика в </w:t>
      </w:r>
      <w:r w:rsidRPr="00CC73AB">
        <w:rPr>
          <w:bCs/>
          <w:sz w:val="27"/>
          <w:szCs w:val="27"/>
        </w:rPr>
        <w:t>Курганенском сельском поселении</w:t>
      </w:r>
      <w:r w:rsidRPr="00CC73AB">
        <w:rPr>
          <w:sz w:val="27"/>
          <w:szCs w:val="27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FE4D0C" w:rsidRPr="00CC73AB" w:rsidRDefault="000B1428" w:rsidP="000B14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запасов, исходя из уровня инфляции согласно прогнозу социально-экономического развития </w:t>
      </w:r>
      <w:r w:rsidRPr="00CC73AB">
        <w:rPr>
          <w:bCs/>
          <w:sz w:val="27"/>
          <w:szCs w:val="27"/>
        </w:rPr>
        <w:t>Курганенского сельского поселения</w:t>
      </w:r>
      <w:r w:rsidRPr="00CC73AB">
        <w:rPr>
          <w:sz w:val="27"/>
          <w:szCs w:val="27"/>
        </w:rPr>
        <w:t xml:space="preserve"> </w:t>
      </w:r>
      <w:r w:rsidR="00CC73AB" w:rsidRPr="00CC73AB">
        <w:rPr>
          <w:sz w:val="27"/>
          <w:szCs w:val="27"/>
        </w:rPr>
        <w:t>на 2025-2027</w:t>
      </w:r>
      <w:r w:rsidRPr="00CC73AB">
        <w:rPr>
          <w:sz w:val="27"/>
          <w:szCs w:val="27"/>
        </w:rPr>
        <w:t xml:space="preserve"> годы.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7"/>
          <w:szCs w:val="27"/>
        </w:rPr>
      </w:pPr>
    </w:p>
    <w:p w:rsidR="000E6DD9" w:rsidRPr="00CC73AB" w:rsidRDefault="000E6DD9" w:rsidP="000E6DD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2.3.1. Социальная политика</w:t>
      </w:r>
    </w:p>
    <w:p w:rsidR="000E6DD9" w:rsidRPr="00CC73AB" w:rsidRDefault="000E6DD9" w:rsidP="000E6D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E6DD9" w:rsidRPr="00CC73AB" w:rsidRDefault="000E6DD9" w:rsidP="000E6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сфере социальной политики приоритетным направлением остается, как и прежде, поддержка отдельных категорий граждан (выплата муниципальной пенсии за выслугу лет, ежемесячная доплата к пенсии отдельным категориям граждан).</w:t>
      </w:r>
    </w:p>
    <w:p w:rsidR="000E6DD9" w:rsidRPr="00CC73AB" w:rsidRDefault="000E6DD9" w:rsidP="00FE4D0C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2.3.</w:t>
      </w:r>
      <w:r w:rsidR="000E6DD9" w:rsidRPr="00CC73AB">
        <w:rPr>
          <w:sz w:val="27"/>
          <w:szCs w:val="27"/>
        </w:rPr>
        <w:t>2</w:t>
      </w:r>
      <w:r w:rsidRPr="00CC73AB">
        <w:rPr>
          <w:sz w:val="27"/>
          <w:szCs w:val="27"/>
        </w:rPr>
        <w:t>. Культура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Продолжится финансовое обеспечение деятельности муниципальных учреждений культуры, проведение мероприятий в области культуры и участие в районных мероприятий в области культуры.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Особое внимание будет уделено общедоступным клубным формированиям.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2.3.</w:t>
      </w:r>
      <w:r w:rsidR="000E6DD9" w:rsidRPr="00CC73AB">
        <w:rPr>
          <w:sz w:val="27"/>
          <w:szCs w:val="27"/>
        </w:rPr>
        <w:t>3</w:t>
      </w:r>
      <w:r w:rsidRPr="00CC73AB">
        <w:rPr>
          <w:sz w:val="27"/>
          <w:szCs w:val="27"/>
        </w:rPr>
        <w:t>. Физическая культура и спорт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 данной сфере будет предусмотрен комплекс мер по развитию системы спортивной подготовки и участие в районных спортивных соревнованиях.</w:t>
      </w: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lastRenderedPageBreak/>
        <w:t>2.4. Национальная экономика и модернизация жилищно-коммунального хозяйства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2.4.1. Национальная экономика</w:t>
      </w:r>
    </w:p>
    <w:p w:rsidR="00FE4D0C" w:rsidRPr="00CC73AB" w:rsidRDefault="00FE4D0C" w:rsidP="00FE4D0C">
      <w:pPr>
        <w:widowControl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ind w:firstLine="540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  <w:lang w:eastAsia="ar-SA"/>
        </w:rPr>
        <w:t xml:space="preserve"> </w:t>
      </w:r>
      <w:r w:rsidRPr="00CC73AB">
        <w:rPr>
          <w:sz w:val="27"/>
          <w:szCs w:val="27"/>
        </w:rPr>
        <w:t xml:space="preserve">проектов. 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Высокий уровень развития сельского хозяйства в Курганенском </w:t>
      </w:r>
      <w:r w:rsidRPr="00CC73AB">
        <w:rPr>
          <w:bCs/>
          <w:spacing w:val="-1"/>
          <w:sz w:val="27"/>
          <w:szCs w:val="27"/>
        </w:rPr>
        <w:t>сельском поселении</w:t>
      </w:r>
      <w:r w:rsidRPr="00CC73AB">
        <w:rPr>
          <w:sz w:val="27"/>
          <w:szCs w:val="27"/>
          <w:lang w:eastAsia="ar-SA"/>
        </w:rPr>
        <w:t xml:space="preserve"> </w:t>
      </w:r>
      <w:r w:rsidRPr="00CC73AB">
        <w:rPr>
          <w:sz w:val="27"/>
          <w:szCs w:val="27"/>
        </w:rPr>
        <w:t>определяет приоритетное направление государственной поддержки агропромышленного комплекса, в том числе на субсидирование расходов сельскохозяйственных товаропроизводителей.</w:t>
      </w:r>
    </w:p>
    <w:p w:rsidR="00FE4D0C" w:rsidRPr="00CC73AB" w:rsidRDefault="00FE4D0C" w:rsidP="00FE4D0C">
      <w:pPr>
        <w:widowControl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Особое внимание будет уделено следующим отраслям: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растениеводство;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мясное и молочное скотоводство;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племенное животноводство.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С государственной поддержкой будут осуществляться мероприятия по охране плодородия почв земель сельскохозяйственного назначения, эффективному вовлечению в оборот земель сельскохозяйственного назначения.</w:t>
      </w:r>
    </w:p>
    <w:p w:rsidR="000E6DD9" w:rsidRPr="00CC73AB" w:rsidRDefault="000E6DD9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2.4.2. Транспорт и дорожное хозяйство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tabs>
          <w:tab w:val="left" w:pos="-2340"/>
        </w:tabs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Планирование расходов на дорожное хозяйство осуществляется на</w:t>
      </w:r>
      <w:r w:rsidR="000E6DD9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 xml:space="preserve">основании прогнозируемого объема поступлений доходов дорожного фонда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  <w:lang w:eastAsia="ar-SA"/>
        </w:rPr>
        <w:t xml:space="preserve"> </w:t>
      </w:r>
      <w:r w:rsidRPr="00CC73AB">
        <w:rPr>
          <w:spacing w:val="-4"/>
          <w:sz w:val="27"/>
          <w:szCs w:val="27"/>
        </w:rPr>
        <w:t xml:space="preserve">Орловского района, утвержденных Решением Собрания депутатов </w:t>
      </w:r>
      <w:r w:rsidRPr="00CC73AB">
        <w:rPr>
          <w:sz w:val="27"/>
          <w:szCs w:val="27"/>
        </w:rPr>
        <w:t xml:space="preserve">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  <w:lang w:eastAsia="ar-SA"/>
        </w:rPr>
        <w:t xml:space="preserve"> </w:t>
      </w:r>
      <w:r w:rsidR="00CC73AB" w:rsidRPr="00CC73AB">
        <w:rPr>
          <w:spacing w:val="-4"/>
          <w:sz w:val="27"/>
          <w:szCs w:val="27"/>
        </w:rPr>
        <w:t>от 30.05.2018 №</w:t>
      </w:r>
      <w:r w:rsidRPr="00CC73AB">
        <w:rPr>
          <w:spacing w:val="-4"/>
          <w:sz w:val="27"/>
          <w:szCs w:val="27"/>
        </w:rPr>
        <w:t>93</w:t>
      </w:r>
      <w:r w:rsidRPr="00CC73AB">
        <w:rPr>
          <w:sz w:val="27"/>
          <w:szCs w:val="27"/>
        </w:rPr>
        <w:t xml:space="preserve"> «О создании муниципального дорожного фонда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</w:rPr>
        <w:t>». Продолжится реализация мероприятий по ремонту и содержанию дорог общего пользования, капитальному ремонту дорог.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2.4.3. Жилищно-коммунальное хозяйство</w:t>
      </w:r>
    </w:p>
    <w:p w:rsidR="00FE4D0C" w:rsidRPr="00CC73AB" w:rsidRDefault="00FE4D0C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На 202</w:t>
      </w:r>
      <w:r w:rsidR="00CC73AB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год и на плановый период 202</w:t>
      </w:r>
      <w:r w:rsidR="00CC73AB" w:rsidRPr="00CC73AB">
        <w:rPr>
          <w:sz w:val="27"/>
          <w:szCs w:val="27"/>
        </w:rPr>
        <w:t>6</w:t>
      </w:r>
      <w:r w:rsidRPr="00CC73AB">
        <w:rPr>
          <w:sz w:val="27"/>
          <w:szCs w:val="27"/>
        </w:rPr>
        <w:t xml:space="preserve"> и 202</w:t>
      </w:r>
      <w:r w:rsidR="00CC73AB" w:rsidRPr="00CC73AB">
        <w:rPr>
          <w:sz w:val="27"/>
          <w:szCs w:val="27"/>
        </w:rPr>
        <w:t>7</w:t>
      </w:r>
      <w:r w:rsidRPr="00CC73AB">
        <w:rPr>
          <w:sz w:val="27"/>
          <w:szCs w:val="27"/>
        </w:rPr>
        <w:t xml:space="preserve"> годов планируется значительная поддержка жилищно-коммунального хозяйства за счет средств местного бюджета, в том числе на мероприятия по уличному освещению территории сельского поселения и содержанию объектов благоустройства.</w:t>
      </w:r>
    </w:p>
    <w:p w:rsidR="000E6DD9" w:rsidRPr="00CC73AB" w:rsidRDefault="000E6DD9" w:rsidP="00FE4D0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3. Повышение эффективности и приоритизация бюджетных расходов</w:t>
      </w: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Бюджетная политика в сфере расходов будет направлена на безусловное исполнение действующих расходных обязательств том числе с учетом их приоритизации и повышения эффективности использования финансовых ресурсов.</w:t>
      </w:r>
    </w:p>
    <w:p w:rsidR="00FE4D0C" w:rsidRPr="00CC73AB" w:rsidRDefault="00FE4D0C" w:rsidP="00FE4D0C">
      <w:pPr>
        <w:pStyle w:val="af1"/>
        <w:widowControl w:val="0"/>
        <w:ind w:left="0"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Главным приоритетом при планировании и исполнении расходов бюджета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  <w:lang w:eastAsia="ar-SA"/>
        </w:rPr>
        <w:t xml:space="preserve"> </w:t>
      </w:r>
      <w:r w:rsidRPr="00CC73AB">
        <w:rPr>
          <w:sz w:val="27"/>
          <w:szCs w:val="27"/>
        </w:rPr>
        <w:t>Орловского района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В целях создания условий для эффективного использования средств бюджета Курганенского сельского поселения Орловского района и мобилизации ресурсов продолжится применение следующих основных подходов: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 xml:space="preserve">формирование расходных обязательств с учетом переформатирования </w:t>
      </w:r>
      <w:r w:rsidRPr="00CC73AB">
        <w:rPr>
          <w:rFonts w:ascii="Times New Roman" w:hAnsi="Times New Roman" w:cs="Times New Roman"/>
          <w:sz w:val="27"/>
          <w:szCs w:val="27"/>
        </w:rPr>
        <w:lastRenderedPageBreak/>
        <w:t>структуры расходов бюджета Курганенского сельского поселения Орловского района исходя из установленных приоритетов;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разработка бюджета Курганенского сельского поселения Орловского района на основе муниципальных программ Курганенского сельского поселения Орловского района с учетом интегрированных в их структуру региональных проектов;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CC73AB">
        <w:rPr>
          <w:rFonts w:ascii="Times New Roman" w:hAnsi="Times New Roman" w:cs="Times New Roman"/>
          <w:spacing w:val="-6"/>
          <w:sz w:val="27"/>
          <w:szCs w:val="27"/>
        </w:rPr>
        <w:t>активное привлечение внебюджетных р</w:t>
      </w:r>
      <w:r w:rsidR="00CC73AB" w:rsidRPr="00CC73AB">
        <w:rPr>
          <w:rFonts w:ascii="Times New Roman" w:hAnsi="Times New Roman" w:cs="Times New Roman"/>
          <w:spacing w:val="-6"/>
          <w:sz w:val="27"/>
          <w:szCs w:val="27"/>
        </w:rPr>
        <w:t xml:space="preserve">есурсов, направление средств от </w:t>
      </w:r>
      <w:r w:rsidRPr="00CC73AB">
        <w:rPr>
          <w:rFonts w:ascii="Times New Roman" w:hAnsi="Times New Roman" w:cs="Times New Roman"/>
          <w:spacing w:val="-6"/>
          <w:sz w:val="27"/>
          <w:szCs w:val="27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повышение эффективности расходов в части предоставления средств бюджета Курганенского сельского поселения Орловского района  внебюджетному сектору экономики;</w:t>
      </w:r>
    </w:p>
    <w:p w:rsidR="00FE4D0C" w:rsidRPr="00CC73AB" w:rsidRDefault="00FE4D0C" w:rsidP="00FE4D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совершенствование межбюджетных отношений.</w:t>
      </w:r>
    </w:p>
    <w:p w:rsidR="00FE4D0C" w:rsidRPr="00CC73AB" w:rsidRDefault="00FE4D0C" w:rsidP="00FE4D0C">
      <w:pPr>
        <w:widowControl w:val="0"/>
        <w:autoSpaceDE w:val="0"/>
        <w:autoSpaceDN w:val="0"/>
        <w:spacing w:line="226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spacing w:line="226" w:lineRule="auto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4. Основные подходы</w:t>
      </w:r>
      <w:r w:rsidR="00BF4AD9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к формированию межбюджетных отношений</w:t>
      </w:r>
    </w:p>
    <w:p w:rsidR="00FE4D0C" w:rsidRPr="00CC73AB" w:rsidRDefault="00FE4D0C" w:rsidP="00FE4D0C">
      <w:pPr>
        <w:widowControl w:val="0"/>
        <w:autoSpaceDE w:val="0"/>
        <w:autoSpaceDN w:val="0"/>
        <w:spacing w:line="226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Как и в предыдущих периодах ключевыми приоритетными направлениями бюджетной политики в сфере м</w:t>
      </w:r>
      <w:r w:rsidR="00C51F86" w:rsidRPr="00CC73AB">
        <w:rPr>
          <w:rFonts w:ascii="Times New Roman" w:hAnsi="Times New Roman" w:cs="Times New Roman"/>
          <w:sz w:val="27"/>
          <w:szCs w:val="27"/>
        </w:rPr>
        <w:t>ежбюджетных отношений на 20242026</w:t>
      </w:r>
      <w:r w:rsidRPr="00CC73AB">
        <w:rPr>
          <w:rFonts w:ascii="Times New Roman" w:hAnsi="Times New Roman" w:cs="Times New Roman"/>
          <w:sz w:val="27"/>
          <w:szCs w:val="27"/>
        </w:rPr>
        <w:t xml:space="preserve"> годы будут являться: </w:t>
      </w:r>
    </w:p>
    <w:p w:rsidR="00FE4D0C" w:rsidRPr="00CC73AB" w:rsidRDefault="00FE4D0C" w:rsidP="00FE4D0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повышение финансовой самостоятельности бюджет</w:t>
      </w:r>
      <w:r w:rsidR="00BF4AD9" w:rsidRPr="00CC73AB">
        <w:rPr>
          <w:rFonts w:ascii="Times New Roman" w:hAnsi="Times New Roman" w:cs="Times New Roman"/>
          <w:sz w:val="27"/>
          <w:szCs w:val="27"/>
        </w:rPr>
        <w:t>а</w:t>
      </w:r>
      <w:r w:rsidRPr="00CC73AB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BF4AD9" w:rsidRPr="00CC73AB">
        <w:rPr>
          <w:rFonts w:ascii="Times New Roman" w:hAnsi="Times New Roman" w:cs="Times New Roman"/>
          <w:sz w:val="27"/>
          <w:szCs w:val="27"/>
        </w:rPr>
        <w:t>я</w:t>
      </w:r>
      <w:r w:rsidRPr="00CC73A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E4D0C" w:rsidRPr="00CC73AB" w:rsidRDefault="00FE4D0C" w:rsidP="00FE4D0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обеспечение равных условий для устойчивого исполнения расходных обязательств бюджет</w:t>
      </w:r>
      <w:r w:rsidR="00BF4AD9" w:rsidRPr="00CC73AB">
        <w:rPr>
          <w:rFonts w:ascii="Times New Roman" w:hAnsi="Times New Roman" w:cs="Times New Roman"/>
          <w:sz w:val="27"/>
          <w:szCs w:val="27"/>
        </w:rPr>
        <w:t>а</w:t>
      </w:r>
      <w:r w:rsidRPr="00CC73AB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BF4AD9" w:rsidRPr="00CC73AB">
        <w:rPr>
          <w:rFonts w:ascii="Times New Roman" w:hAnsi="Times New Roman" w:cs="Times New Roman"/>
          <w:sz w:val="27"/>
          <w:szCs w:val="27"/>
        </w:rPr>
        <w:t>я</w:t>
      </w:r>
      <w:r w:rsidRPr="00CC73AB">
        <w:rPr>
          <w:rFonts w:ascii="Times New Roman" w:hAnsi="Times New Roman" w:cs="Times New Roman"/>
          <w:sz w:val="27"/>
          <w:szCs w:val="27"/>
        </w:rPr>
        <w:t>,</w:t>
      </w:r>
    </w:p>
    <w:p w:rsidR="00FE4D0C" w:rsidRPr="00CC73AB" w:rsidRDefault="00FE4D0C" w:rsidP="00FE4D0C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 w:rsidR="00BF4AD9" w:rsidRPr="00CC73AB">
        <w:rPr>
          <w:rFonts w:ascii="Times New Roman" w:hAnsi="Times New Roman" w:cs="Times New Roman"/>
          <w:sz w:val="27"/>
          <w:szCs w:val="27"/>
        </w:rPr>
        <w:t>а</w:t>
      </w:r>
      <w:r w:rsidRPr="00CC73AB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BF4AD9" w:rsidRPr="00CC73AB">
        <w:rPr>
          <w:rFonts w:ascii="Times New Roman" w:hAnsi="Times New Roman" w:cs="Times New Roman"/>
          <w:sz w:val="27"/>
          <w:szCs w:val="27"/>
        </w:rPr>
        <w:t>я</w:t>
      </w:r>
      <w:r w:rsidRPr="00CC73AB">
        <w:rPr>
          <w:rFonts w:ascii="Times New Roman" w:hAnsi="Times New Roman" w:cs="Times New Roman"/>
          <w:sz w:val="27"/>
          <w:szCs w:val="27"/>
        </w:rPr>
        <w:t>, параметрам муниципального долга.</w:t>
      </w:r>
    </w:p>
    <w:p w:rsidR="00BF4AD9" w:rsidRPr="00CC73AB" w:rsidRDefault="00BF4AD9" w:rsidP="00BF4A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3AB">
        <w:rPr>
          <w:rFonts w:ascii="Times New Roman" w:hAnsi="Times New Roman" w:cs="Times New Roman"/>
          <w:sz w:val="27"/>
          <w:szCs w:val="27"/>
        </w:rPr>
        <w:t>На повышение ответственности орг</w:t>
      </w:r>
      <w:r w:rsidR="00CC73AB" w:rsidRPr="00CC73AB">
        <w:rPr>
          <w:rFonts w:ascii="Times New Roman" w:hAnsi="Times New Roman" w:cs="Times New Roman"/>
          <w:sz w:val="27"/>
          <w:szCs w:val="27"/>
        </w:rPr>
        <w:t xml:space="preserve">анов местного самоуправления за </w:t>
      </w:r>
      <w:r w:rsidRPr="00CC73AB">
        <w:rPr>
          <w:rFonts w:ascii="Times New Roman" w:hAnsi="Times New Roman" w:cs="Times New Roman"/>
          <w:sz w:val="27"/>
          <w:szCs w:val="27"/>
        </w:rPr>
        <w:t>проводимую бюджетную политику, качество управления муниципальными финансами будет проведена оценка качества управления бюджетным процессом в Курганенском сельском поселении.</w:t>
      </w:r>
    </w:p>
    <w:p w:rsidR="00BF4AD9" w:rsidRPr="00CC73AB" w:rsidRDefault="00BF4AD9" w:rsidP="00FE4D0C">
      <w:pPr>
        <w:widowControl w:val="0"/>
        <w:spacing w:line="245" w:lineRule="auto"/>
        <w:jc w:val="center"/>
        <w:rPr>
          <w:sz w:val="27"/>
          <w:szCs w:val="27"/>
        </w:rPr>
      </w:pPr>
    </w:p>
    <w:p w:rsidR="00FE4D0C" w:rsidRPr="00CC73AB" w:rsidRDefault="00CC73AB" w:rsidP="00FE4D0C">
      <w:pPr>
        <w:widowControl w:val="0"/>
        <w:spacing w:line="245" w:lineRule="auto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 xml:space="preserve">5. </w:t>
      </w:r>
      <w:r w:rsidR="00FE4D0C" w:rsidRPr="00CC73AB">
        <w:rPr>
          <w:sz w:val="27"/>
          <w:szCs w:val="27"/>
        </w:rPr>
        <w:t xml:space="preserve">Обеспечение сбалансированности бюджета Курганенского </w:t>
      </w:r>
      <w:r w:rsidR="00FE4D0C" w:rsidRPr="00CC73AB">
        <w:rPr>
          <w:bCs/>
          <w:spacing w:val="-1"/>
          <w:sz w:val="27"/>
          <w:szCs w:val="27"/>
        </w:rPr>
        <w:t>сельского поселения</w:t>
      </w:r>
      <w:r w:rsidR="00FE4D0C" w:rsidRPr="00CC73AB">
        <w:rPr>
          <w:sz w:val="27"/>
          <w:szCs w:val="27"/>
        </w:rPr>
        <w:t xml:space="preserve"> Орловского района</w:t>
      </w:r>
    </w:p>
    <w:p w:rsidR="00FE4D0C" w:rsidRPr="00CC73AB" w:rsidRDefault="00FE4D0C" w:rsidP="00FE4D0C">
      <w:pPr>
        <w:widowControl w:val="0"/>
        <w:spacing w:line="245" w:lineRule="auto"/>
        <w:jc w:val="center"/>
        <w:rPr>
          <w:sz w:val="27"/>
          <w:szCs w:val="27"/>
        </w:rPr>
      </w:pPr>
    </w:p>
    <w:p w:rsidR="00BF4AD9" w:rsidRPr="00CC73AB" w:rsidRDefault="00BF4AD9" w:rsidP="00BF4AD9">
      <w:pPr>
        <w:pStyle w:val="a8"/>
        <w:spacing w:line="252" w:lineRule="auto"/>
        <w:ind w:right="121" w:firstLine="851"/>
        <w:rPr>
          <w:sz w:val="27"/>
          <w:szCs w:val="27"/>
        </w:rPr>
      </w:pPr>
      <w:r w:rsidRPr="00CC73AB">
        <w:rPr>
          <w:sz w:val="27"/>
          <w:szCs w:val="27"/>
        </w:rPr>
        <w:t xml:space="preserve"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</w:rPr>
        <w:t xml:space="preserve"> Орловского района.</w:t>
      </w:r>
    </w:p>
    <w:p w:rsidR="00BF4AD9" w:rsidRPr="00CC73AB" w:rsidRDefault="00BF4AD9" w:rsidP="00BF4AD9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условиях превышения расходов над доходами основным источником финансирования дефицита бюджета Курганенского </w:t>
      </w:r>
      <w:r w:rsidRPr="00CC73AB">
        <w:rPr>
          <w:bCs/>
          <w:spacing w:val="-1"/>
          <w:sz w:val="27"/>
          <w:szCs w:val="27"/>
        </w:rPr>
        <w:t>сельского поселения</w:t>
      </w:r>
      <w:r w:rsidRPr="00CC73AB">
        <w:rPr>
          <w:sz w:val="27"/>
          <w:szCs w:val="27"/>
        </w:rPr>
        <w:t xml:space="preserve"> Орловского района, обеспечивающим его сбалансированность, будут выступать остатки средств бюджета на начало года.</w:t>
      </w:r>
    </w:p>
    <w:p w:rsidR="00BF4AD9" w:rsidRPr="00CC73AB" w:rsidRDefault="00BF4AD9" w:rsidP="00FE4D0C">
      <w:pPr>
        <w:widowControl w:val="0"/>
        <w:spacing w:line="245" w:lineRule="auto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C73AB">
        <w:rPr>
          <w:sz w:val="27"/>
          <w:szCs w:val="27"/>
        </w:rPr>
        <w:t>6. Совершенствование системы внутреннего муниципального финансового контроля и контроля финансового органа в сфере закупок</w:t>
      </w:r>
    </w:p>
    <w:p w:rsidR="00FE4D0C" w:rsidRPr="00CC73AB" w:rsidRDefault="00FE4D0C" w:rsidP="00FE4D0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lastRenderedPageBreak/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обеспечение подотчетности (подконтрольности) бюджетных расходов;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применение риск-ориентированного подхода к планированию и осуществлению контрольной деятельности;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E4D0C" w:rsidRPr="00CC73AB" w:rsidRDefault="00FE4D0C" w:rsidP="00FE4D0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BF4AD9" w:rsidRPr="00CC73AB" w:rsidRDefault="00BF4AD9" w:rsidP="00BF4AD9">
      <w:pPr>
        <w:autoSpaceDE w:val="0"/>
        <w:autoSpaceDN w:val="0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 xml:space="preserve">В отношении обеспечения контроля финансовым органом при осуществлении закупок для муниципальных нужд будут применены новые требования. Финансовые органы будут осуществлять контроль за соответствием вносимой в реестр контрактов информации, в том числе: в 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BF4AD9" w:rsidRPr="00CC73AB" w:rsidRDefault="00BF4AD9" w:rsidP="00BF4AD9">
      <w:pPr>
        <w:autoSpaceDE w:val="0"/>
        <w:autoSpaceDN w:val="0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</w:t>
      </w:r>
      <w:r w:rsidR="00CC73AB" w:rsidRPr="00CC73AB">
        <w:rPr>
          <w:sz w:val="27"/>
          <w:szCs w:val="27"/>
        </w:rPr>
        <w:t xml:space="preserve"> предусмотрены с 1 октября 2024</w:t>
      </w:r>
      <w:r w:rsidR="00C51F86" w:rsidRPr="00CC73AB">
        <w:rPr>
          <w:sz w:val="27"/>
          <w:szCs w:val="27"/>
        </w:rPr>
        <w:t xml:space="preserve"> </w:t>
      </w:r>
      <w:r w:rsidRPr="00CC73AB">
        <w:rPr>
          <w:sz w:val="27"/>
          <w:szCs w:val="27"/>
        </w:rPr>
        <w:t>г., дополнительный контроль в части реквизитов</w:t>
      </w:r>
      <w:r w:rsidR="00CC73AB" w:rsidRPr="00CC73AB">
        <w:rPr>
          <w:sz w:val="27"/>
          <w:szCs w:val="27"/>
        </w:rPr>
        <w:t xml:space="preserve"> счета поставщика планируется с </w:t>
      </w:r>
      <w:r w:rsidRPr="00CC73AB">
        <w:rPr>
          <w:sz w:val="27"/>
          <w:szCs w:val="27"/>
        </w:rPr>
        <w:t>1 июля 202</w:t>
      </w:r>
      <w:r w:rsidR="00CC73AB" w:rsidRPr="00CC73AB">
        <w:rPr>
          <w:sz w:val="27"/>
          <w:szCs w:val="27"/>
        </w:rPr>
        <w:t>5</w:t>
      </w:r>
      <w:r w:rsidRPr="00CC73AB">
        <w:rPr>
          <w:sz w:val="27"/>
          <w:szCs w:val="27"/>
        </w:rPr>
        <w:t xml:space="preserve"> г. </w:t>
      </w:r>
    </w:p>
    <w:p w:rsidR="00BF4AD9" w:rsidRPr="00CC73AB" w:rsidRDefault="00BF4AD9" w:rsidP="00BF4AD9">
      <w:pPr>
        <w:autoSpaceDE w:val="0"/>
        <w:autoSpaceDN w:val="0"/>
        <w:spacing w:line="252" w:lineRule="auto"/>
        <w:ind w:firstLine="709"/>
        <w:jc w:val="both"/>
        <w:rPr>
          <w:sz w:val="27"/>
          <w:szCs w:val="27"/>
        </w:rPr>
      </w:pPr>
      <w:r w:rsidRPr="00CC73AB">
        <w:rPr>
          <w:sz w:val="27"/>
          <w:szCs w:val="27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E4D0C" w:rsidRPr="00CC73AB" w:rsidRDefault="00FE4D0C" w:rsidP="00FE4D0C">
      <w:pPr>
        <w:rPr>
          <w:sz w:val="27"/>
          <w:szCs w:val="27"/>
        </w:rPr>
      </w:pPr>
    </w:p>
    <w:p w:rsidR="00FE4D0C" w:rsidRPr="00CC73AB" w:rsidRDefault="00FE4D0C" w:rsidP="00FE4D0C">
      <w:pPr>
        <w:shd w:val="clear" w:color="auto" w:fill="FFFFFF"/>
        <w:tabs>
          <w:tab w:val="left" w:pos="5580"/>
        </w:tabs>
        <w:jc w:val="both"/>
        <w:rPr>
          <w:sz w:val="27"/>
          <w:szCs w:val="27"/>
        </w:rPr>
      </w:pPr>
    </w:p>
    <w:p w:rsidR="00073A6E" w:rsidRPr="00CC73AB" w:rsidRDefault="00073A6E" w:rsidP="000E6DD9">
      <w:pPr>
        <w:shd w:val="clear" w:color="auto" w:fill="FFFFFF"/>
        <w:tabs>
          <w:tab w:val="left" w:pos="5580"/>
        </w:tabs>
        <w:jc w:val="both"/>
        <w:rPr>
          <w:sz w:val="27"/>
          <w:szCs w:val="27"/>
        </w:rPr>
      </w:pPr>
    </w:p>
    <w:p w:rsidR="00646728" w:rsidRPr="00AA4DD8" w:rsidRDefault="00FE4D0C" w:rsidP="000E6DD9">
      <w:pPr>
        <w:shd w:val="clear" w:color="auto" w:fill="FFFFFF"/>
        <w:tabs>
          <w:tab w:val="left" w:pos="5580"/>
        </w:tabs>
        <w:jc w:val="both"/>
        <w:rPr>
          <w:sz w:val="20"/>
        </w:rPr>
      </w:pPr>
      <w:r w:rsidRPr="00CC73AB">
        <w:rPr>
          <w:sz w:val="27"/>
          <w:szCs w:val="27"/>
        </w:rPr>
        <w:t>Ведущий специалист</w:t>
      </w:r>
      <w:r w:rsidRPr="00CC73AB">
        <w:rPr>
          <w:sz w:val="27"/>
          <w:szCs w:val="27"/>
        </w:rPr>
        <w:tab/>
      </w:r>
      <w:r w:rsidRPr="00AA4DD8">
        <w:rPr>
          <w:sz w:val="26"/>
          <w:szCs w:val="26"/>
        </w:rPr>
        <w:tab/>
      </w:r>
      <w:r w:rsidRPr="00AA4DD8">
        <w:rPr>
          <w:sz w:val="26"/>
          <w:szCs w:val="26"/>
        </w:rPr>
        <w:tab/>
      </w:r>
      <w:r w:rsidRPr="00AA4DD8">
        <w:rPr>
          <w:sz w:val="26"/>
          <w:szCs w:val="26"/>
        </w:rPr>
        <w:tab/>
        <w:t xml:space="preserve">Орехова М.П. </w:t>
      </w:r>
    </w:p>
    <w:sectPr w:rsidR="00646728" w:rsidRPr="00AA4DD8" w:rsidSect="00073A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55" w:rsidRDefault="007E1A55" w:rsidP="00AB0F8E">
      <w:r>
        <w:separator/>
      </w:r>
    </w:p>
  </w:endnote>
  <w:endnote w:type="continuationSeparator" w:id="1">
    <w:p w:rsidR="007E1A55" w:rsidRDefault="007E1A55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55" w:rsidRDefault="007E1A55" w:rsidP="00AB0F8E">
      <w:r>
        <w:separator/>
      </w:r>
    </w:p>
  </w:footnote>
  <w:footnote w:type="continuationSeparator" w:id="1">
    <w:p w:rsidR="007E1A55" w:rsidRDefault="007E1A55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AD64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AC8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6AC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C4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8B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D6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B6B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387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2F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32"/>
    <w:rsid w:val="00002D35"/>
    <w:rsid w:val="0001069D"/>
    <w:rsid w:val="000126E8"/>
    <w:rsid w:val="000145D9"/>
    <w:rsid w:val="00017FF5"/>
    <w:rsid w:val="000251F6"/>
    <w:rsid w:val="00035F5A"/>
    <w:rsid w:val="0004229A"/>
    <w:rsid w:val="00054D40"/>
    <w:rsid w:val="00055CA0"/>
    <w:rsid w:val="0006014B"/>
    <w:rsid w:val="00062C99"/>
    <w:rsid w:val="000716E0"/>
    <w:rsid w:val="000719DB"/>
    <w:rsid w:val="00073A6E"/>
    <w:rsid w:val="000828E7"/>
    <w:rsid w:val="00085653"/>
    <w:rsid w:val="000A2520"/>
    <w:rsid w:val="000B1428"/>
    <w:rsid w:val="000C713F"/>
    <w:rsid w:val="000D114C"/>
    <w:rsid w:val="000D2189"/>
    <w:rsid w:val="000D2321"/>
    <w:rsid w:val="000D2A2D"/>
    <w:rsid w:val="000D6792"/>
    <w:rsid w:val="000D6F26"/>
    <w:rsid w:val="000E6DD9"/>
    <w:rsid w:val="00100113"/>
    <w:rsid w:val="001062C8"/>
    <w:rsid w:val="0010775E"/>
    <w:rsid w:val="00113CE4"/>
    <w:rsid w:val="00114A34"/>
    <w:rsid w:val="0012374D"/>
    <w:rsid w:val="00136047"/>
    <w:rsid w:val="00141377"/>
    <w:rsid w:val="00143F0A"/>
    <w:rsid w:val="00146788"/>
    <w:rsid w:val="00154BCD"/>
    <w:rsid w:val="00155F2E"/>
    <w:rsid w:val="00161128"/>
    <w:rsid w:val="001841B3"/>
    <w:rsid w:val="00192D4F"/>
    <w:rsid w:val="00193E99"/>
    <w:rsid w:val="001A00ED"/>
    <w:rsid w:val="001A6875"/>
    <w:rsid w:val="001A741A"/>
    <w:rsid w:val="001D459D"/>
    <w:rsid w:val="001F5AB4"/>
    <w:rsid w:val="00200FF7"/>
    <w:rsid w:val="0020104B"/>
    <w:rsid w:val="002056AE"/>
    <w:rsid w:val="0021100D"/>
    <w:rsid w:val="00217D9C"/>
    <w:rsid w:val="00220AB6"/>
    <w:rsid w:val="00223B4C"/>
    <w:rsid w:val="00225355"/>
    <w:rsid w:val="00252D11"/>
    <w:rsid w:val="00263130"/>
    <w:rsid w:val="0027278E"/>
    <w:rsid w:val="0027279B"/>
    <w:rsid w:val="002845D8"/>
    <w:rsid w:val="002C4607"/>
    <w:rsid w:val="002C66FA"/>
    <w:rsid w:val="002D31B4"/>
    <w:rsid w:val="002E5612"/>
    <w:rsid w:val="002F3785"/>
    <w:rsid w:val="002F3A64"/>
    <w:rsid w:val="002F6F5B"/>
    <w:rsid w:val="003146A1"/>
    <w:rsid w:val="00321B9F"/>
    <w:rsid w:val="003304E7"/>
    <w:rsid w:val="00354B52"/>
    <w:rsid w:val="00357A84"/>
    <w:rsid w:val="00363FEE"/>
    <w:rsid w:val="00365367"/>
    <w:rsid w:val="00374932"/>
    <w:rsid w:val="00377930"/>
    <w:rsid w:val="0038143A"/>
    <w:rsid w:val="00384E20"/>
    <w:rsid w:val="00386912"/>
    <w:rsid w:val="00393874"/>
    <w:rsid w:val="00393D8A"/>
    <w:rsid w:val="003B0F0D"/>
    <w:rsid w:val="003D0BCE"/>
    <w:rsid w:val="00430756"/>
    <w:rsid w:val="0043436B"/>
    <w:rsid w:val="004442C4"/>
    <w:rsid w:val="00461BF7"/>
    <w:rsid w:val="00462A3F"/>
    <w:rsid w:val="00466F0B"/>
    <w:rsid w:val="00467C6C"/>
    <w:rsid w:val="00472932"/>
    <w:rsid w:val="00481A07"/>
    <w:rsid w:val="004875E6"/>
    <w:rsid w:val="00490435"/>
    <w:rsid w:val="004908C0"/>
    <w:rsid w:val="0049772D"/>
    <w:rsid w:val="004A3CD5"/>
    <w:rsid w:val="004C1988"/>
    <w:rsid w:val="004C7F84"/>
    <w:rsid w:val="004D1796"/>
    <w:rsid w:val="004E249C"/>
    <w:rsid w:val="005258DA"/>
    <w:rsid w:val="00541F03"/>
    <w:rsid w:val="00542EE3"/>
    <w:rsid w:val="00552B14"/>
    <w:rsid w:val="0055317F"/>
    <w:rsid w:val="00580F86"/>
    <w:rsid w:val="00581948"/>
    <w:rsid w:val="005A2BE6"/>
    <w:rsid w:val="005A4E26"/>
    <w:rsid w:val="005C563B"/>
    <w:rsid w:val="005E632C"/>
    <w:rsid w:val="005F27A7"/>
    <w:rsid w:val="00601A2F"/>
    <w:rsid w:val="006021A9"/>
    <w:rsid w:val="00636B82"/>
    <w:rsid w:val="00644A4E"/>
    <w:rsid w:val="00646728"/>
    <w:rsid w:val="0066539E"/>
    <w:rsid w:val="006670EA"/>
    <w:rsid w:val="00681ED1"/>
    <w:rsid w:val="00682EF8"/>
    <w:rsid w:val="006838E5"/>
    <w:rsid w:val="00685401"/>
    <w:rsid w:val="006B073F"/>
    <w:rsid w:val="006C0902"/>
    <w:rsid w:val="006D5E5D"/>
    <w:rsid w:val="006F0D86"/>
    <w:rsid w:val="00701D97"/>
    <w:rsid w:val="00712CE0"/>
    <w:rsid w:val="00730958"/>
    <w:rsid w:val="00747BC3"/>
    <w:rsid w:val="00750570"/>
    <w:rsid w:val="00791D2B"/>
    <w:rsid w:val="00795099"/>
    <w:rsid w:val="007A4B7A"/>
    <w:rsid w:val="007A6676"/>
    <w:rsid w:val="007B1356"/>
    <w:rsid w:val="007C15FF"/>
    <w:rsid w:val="007C1F87"/>
    <w:rsid w:val="007C205B"/>
    <w:rsid w:val="007C5C2C"/>
    <w:rsid w:val="007E1A55"/>
    <w:rsid w:val="00804C31"/>
    <w:rsid w:val="00811786"/>
    <w:rsid w:val="00822255"/>
    <w:rsid w:val="0082337A"/>
    <w:rsid w:val="00833E4D"/>
    <w:rsid w:val="008835AB"/>
    <w:rsid w:val="008A001C"/>
    <w:rsid w:val="008A6554"/>
    <w:rsid w:val="008D3536"/>
    <w:rsid w:val="008E542F"/>
    <w:rsid w:val="008E5DCF"/>
    <w:rsid w:val="008F175C"/>
    <w:rsid w:val="00917AA0"/>
    <w:rsid w:val="00923250"/>
    <w:rsid w:val="00931781"/>
    <w:rsid w:val="0093698E"/>
    <w:rsid w:val="00937B2A"/>
    <w:rsid w:val="00944D9C"/>
    <w:rsid w:val="009616A2"/>
    <w:rsid w:val="00965BE1"/>
    <w:rsid w:val="00967196"/>
    <w:rsid w:val="00967A13"/>
    <w:rsid w:val="009955CD"/>
    <w:rsid w:val="009B560B"/>
    <w:rsid w:val="009B6FAB"/>
    <w:rsid w:val="009C34AD"/>
    <w:rsid w:val="009D29CD"/>
    <w:rsid w:val="009F0A83"/>
    <w:rsid w:val="00A00E44"/>
    <w:rsid w:val="00A2010C"/>
    <w:rsid w:val="00A20A98"/>
    <w:rsid w:val="00A2656A"/>
    <w:rsid w:val="00A26FFE"/>
    <w:rsid w:val="00A31B84"/>
    <w:rsid w:val="00A33ABD"/>
    <w:rsid w:val="00A42FEA"/>
    <w:rsid w:val="00A54580"/>
    <w:rsid w:val="00A55F9A"/>
    <w:rsid w:val="00A56358"/>
    <w:rsid w:val="00A6195F"/>
    <w:rsid w:val="00A72CF9"/>
    <w:rsid w:val="00A83669"/>
    <w:rsid w:val="00A857E8"/>
    <w:rsid w:val="00A93FB6"/>
    <w:rsid w:val="00A97B1E"/>
    <w:rsid w:val="00AA1B9D"/>
    <w:rsid w:val="00AA4DD8"/>
    <w:rsid w:val="00AA4F22"/>
    <w:rsid w:val="00AB0F8E"/>
    <w:rsid w:val="00AB2A58"/>
    <w:rsid w:val="00AB2D15"/>
    <w:rsid w:val="00AD394E"/>
    <w:rsid w:val="00AD5B06"/>
    <w:rsid w:val="00AD7C69"/>
    <w:rsid w:val="00AE6E2E"/>
    <w:rsid w:val="00B02135"/>
    <w:rsid w:val="00B05F27"/>
    <w:rsid w:val="00B11E62"/>
    <w:rsid w:val="00B263CA"/>
    <w:rsid w:val="00B35684"/>
    <w:rsid w:val="00B360A1"/>
    <w:rsid w:val="00B71E39"/>
    <w:rsid w:val="00B931AA"/>
    <w:rsid w:val="00B941CA"/>
    <w:rsid w:val="00BA7AA9"/>
    <w:rsid w:val="00BB180C"/>
    <w:rsid w:val="00BE02A0"/>
    <w:rsid w:val="00BE307B"/>
    <w:rsid w:val="00BE3A0B"/>
    <w:rsid w:val="00BE45BA"/>
    <w:rsid w:val="00BF04C8"/>
    <w:rsid w:val="00BF086F"/>
    <w:rsid w:val="00BF4AD9"/>
    <w:rsid w:val="00BF7D96"/>
    <w:rsid w:val="00C038FD"/>
    <w:rsid w:val="00C14B5A"/>
    <w:rsid w:val="00C17B1A"/>
    <w:rsid w:val="00C26D34"/>
    <w:rsid w:val="00C33FB9"/>
    <w:rsid w:val="00C35D38"/>
    <w:rsid w:val="00C51F86"/>
    <w:rsid w:val="00C651D8"/>
    <w:rsid w:val="00C66750"/>
    <w:rsid w:val="00C6714A"/>
    <w:rsid w:val="00C67687"/>
    <w:rsid w:val="00CA2C4C"/>
    <w:rsid w:val="00CA3094"/>
    <w:rsid w:val="00CA6F22"/>
    <w:rsid w:val="00CB1DC2"/>
    <w:rsid w:val="00CB5283"/>
    <w:rsid w:val="00CC0280"/>
    <w:rsid w:val="00CC2BED"/>
    <w:rsid w:val="00CC73AB"/>
    <w:rsid w:val="00CF35F1"/>
    <w:rsid w:val="00D03833"/>
    <w:rsid w:val="00D06154"/>
    <w:rsid w:val="00D24689"/>
    <w:rsid w:val="00D2690C"/>
    <w:rsid w:val="00D2744F"/>
    <w:rsid w:val="00D300B3"/>
    <w:rsid w:val="00D45076"/>
    <w:rsid w:val="00D47654"/>
    <w:rsid w:val="00D54E32"/>
    <w:rsid w:val="00D97BA6"/>
    <w:rsid w:val="00DA6CE9"/>
    <w:rsid w:val="00DA6FB3"/>
    <w:rsid w:val="00DA787A"/>
    <w:rsid w:val="00DF5BB7"/>
    <w:rsid w:val="00DF5C30"/>
    <w:rsid w:val="00E04673"/>
    <w:rsid w:val="00E17C29"/>
    <w:rsid w:val="00E312CF"/>
    <w:rsid w:val="00E31F47"/>
    <w:rsid w:val="00E33CEA"/>
    <w:rsid w:val="00E356E1"/>
    <w:rsid w:val="00E35D55"/>
    <w:rsid w:val="00E36657"/>
    <w:rsid w:val="00E546BA"/>
    <w:rsid w:val="00E602A6"/>
    <w:rsid w:val="00E701E7"/>
    <w:rsid w:val="00E741FC"/>
    <w:rsid w:val="00E753BF"/>
    <w:rsid w:val="00E81CEC"/>
    <w:rsid w:val="00E92308"/>
    <w:rsid w:val="00EA1E78"/>
    <w:rsid w:val="00EA60E8"/>
    <w:rsid w:val="00EB715A"/>
    <w:rsid w:val="00EB7192"/>
    <w:rsid w:val="00EC4243"/>
    <w:rsid w:val="00EC5711"/>
    <w:rsid w:val="00EC6FF1"/>
    <w:rsid w:val="00ED6A12"/>
    <w:rsid w:val="00ED6EC9"/>
    <w:rsid w:val="00F11314"/>
    <w:rsid w:val="00F17747"/>
    <w:rsid w:val="00F3290F"/>
    <w:rsid w:val="00F46271"/>
    <w:rsid w:val="00F474BC"/>
    <w:rsid w:val="00F50C43"/>
    <w:rsid w:val="00F53AA2"/>
    <w:rsid w:val="00FA75A9"/>
    <w:rsid w:val="00FA7964"/>
    <w:rsid w:val="00FB23AC"/>
    <w:rsid w:val="00FB76AA"/>
    <w:rsid w:val="00FC69A6"/>
    <w:rsid w:val="00FE0FC9"/>
    <w:rsid w:val="00FE4D0C"/>
    <w:rsid w:val="00FE5595"/>
    <w:rsid w:val="00FE631A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32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06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06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069D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1069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1069D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1069D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1069D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154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069D"/>
    <w:rPr>
      <w:rFonts w:cs="Times New Roman"/>
      <w:sz w:val="2"/>
    </w:rPr>
  </w:style>
  <w:style w:type="paragraph" w:styleId="a7">
    <w:name w:val="Normal (Web)"/>
    <w:basedOn w:val="a"/>
    <w:uiPriority w:val="99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81CE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1069D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E81CE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069D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uiPriority w:val="99"/>
    <w:rsid w:val="00E81CEC"/>
    <w:pPr>
      <w:ind w:left="1440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1069D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E81CEC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1069D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81CEC"/>
    <w:pPr>
      <w:ind w:left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1069D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E81CEC"/>
    <w:rPr>
      <w:rFonts w:ascii="Arial" w:hAnsi="Arial"/>
      <w:b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01069D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ae"/>
    <w:uiPriority w:val="99"/>
    <w:rsid w:val="00E81CEC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01069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B0F8E"/>
    <w:rPr>
      <w:rFonts w:cs="Times New Roman"/>
      <w:sz w:val="28"/>
    </w:rPr>
  </w:style>
  <w:style w:type="paragraph" w:styleId="af1">
    <w:name w:val="List Paragraph"/>
    <w:aliases w:val="ПАРАГРАФ,List Paragraph,Абзац списка11"/>
    <w:basedOn w:val="a"/>
    <w:link w:val="af2"/>
    <w:uiPriority w:val="34"/>
    <w:qFormat/>
    <w:rsid w:val="00AE6E2E"/>
    <w:pPr>
      <w:ind w:left="720"/>
      <w:contextualSpacing/>
    </w:pPr>
  </w:style>
  <w:style w:type="character" w:customStyle="1" w:styleId="af2">
    <w:name w:val="Абзац списка Знак"/>
    <w:aliases w:val="ПАРАГРАФ Знак,List Paragraph Знак,Абзац списка11 Знак"/>
    <w:link w:val="af1"/>
    <w:uiPriority w:val="34"/>
    <w:locked/>
    <w:rsid w:val="00FE4D0C"/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E4D0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2023-11-07T06:34:00Z</cp:lastPrinted>
  <dcterms:created xsi:type="dcterms:W3CDTF">2024-12-06T07:22:00Z</dcterms:created>
  <dcterms:modified xsi:type="dcterms:W3CDTF">2024-12-06T07:23:00Z</dcterms:modified>
</cp:coreProperties>
</file>