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1C2" w:rsidRPr="002D3E8C" w:rsidRDefault="00F11314" w:rsidP="00D85D6F">
      <w:pPr>
        <w:jc w:val="center"/>
        <w:rPr>
          <w:b/>
          <w:sz w:val="32"/>
        </w:rPr>
      </w:pPr>
      <w:r w:rsidRPr="002D3E8C">
        <w:rPr>
          <w:b/>
          <w:sz w:val="32"/>
        </w:rPr>
        <w:t>РОССИЙСКАЯ ФЕДЕРАЦИЯ</w:t>
      </w:r>
    </w:p>
    <w:p w:rsidR="00F11314" w:rsidRPr="002D3E8C" w:rsidRDefault="00F11314" w:rsidP="00F11314">
      <w:pPr>
        <w:jc w:val="center"/>
        <w:rPr>
          <w:b/>
          <w:sz w:val="32"/>
        </w:rPr>
      </w:pPr>
      <w:r w:rsidRPr="002D3E8C">
        <w:rPr>
          <w:b/>
          <w:sz w:val="32"/>
        </w:rPr>
        <w:t>РОСТОВСКАЯ ОБЛАСТЬ</w:t>
      </w:r>
    </w:p>
    <w:p w:rsidR="00F11314" w:rsidRPr="002D3E8C" w:rsidRDefault="00F11314" w:rsidP="00F11314">
      <w:pPr>
        <w:jc w:val="center"/>
        <w:rPr>
          <w:b/>
          <w:sz w:val="32"/>
        </w:rPr>
      </w:pPr>
      <w:r w:rsidRPr="002D3E8C">
        <w:rPr>
          <w:b/>
          <w:sz w:val="32"/>
        </w:rPr>
        <w:t>ОРЛОВСКИЙ РАЙОН</w:t>
      </w:r>
    </w:p>
    <w:p w:rsidR="00F11314" w:rsidRPr="002D3E8C" w:rsidRDefault="00F11314" w:rsidP="002056AE">
      <w:pPr>
        <w:pStyle w:val="1"/>
        <w:rPr>
          <w:sz w:val="24"/>
        </w:rPr>
      </w:pPr>
      <w:r w:rsidRPr="002D3E8C">
        <w:rPr>
          <w:szCs w:val="32"/>
        </w:rPr>
        <w:t>Муниципальное образование «Курганенское сельское поселение»</w:t>
      </w:r>
    </w:p>
    <w:p w:rsidR="002056AE" w:rsidRPr="002D3E8C" w:rsidRDefault="00F11314" w:rsidP="002056AE">
      <w:pPr>
        <w:jc w:val="center"/>
        <w:rPr>
          <w:b/>
          <w:sz w:val="36"/>
          <w:szCs w:val="36"/>
        </w:rPr>
      </w:pPr>
      <w:r w:rsidRPr="002D3E8C">
        <w:rPr>
          <w:b/>
          <w:sz w:val="36"/>
          <w:szCs w:val="36"/>
        </w:rPr>
        <w:t>Администрация Курганенского сельского поселения</w:t>
      </w:r>
    </w:p>
    <w:p w:rsidR="002056AE" w:rsidRPr="002D3E8C" w:rsidRDefault="002056AE" w:rsidP="002056AE">
      <w:pPr>
        <w:jc w:val="center"/>
        <w:rPr>
          <w:b/>
          <w:sz w:val="36"/>
          <w:szCs w:val="36"/>
        </w:rPr>
      </w:pPr>
      <w:r w:rsidRPr="002D3E8C">
        <w:rPr>
          <w:b/>
          <w:sz w:val="36"/>
          <w:szCs w:val="36"/>
        </w:rPr>
        <w:t>Орловского района Ростовской области</w:t>
      </w:r>
    </w:p>
    <w:p w:rsidR="002056AE" w:rsidRPr="002D3E8C" w:rsidRDefault="002056AE" w:rsidP="00BB180C">
      <w:pPr>
        <w:pStyle w:val="3"/>
        <w:spacing w:before="0" w:after="0" w:line="360" w:lineRule="auto"/>
        <w:jc w:val="center"/>
        <w:rPr>
          <w:rFonts w:ascii="Times New Roman" w:hAnsi="Times New Roman" w:cs="Times New Roman"/>
          <w:sz w:val="24"/>
          <w:szCs w:val="24"/>
        </w:rPr>
      </w:pPr>
    </w:p>
    <w:p w:rsidR="00467860" w:rsidRPr="002D3E8C" w:rsidRDefault="00467860" w:rsidP="00467860">
      <w:pPr>
        <w:pStyle w:val="3"/>
        <w:spacing w:before="0" w:after="0"/>
        <w:jc w:val="center"/>
        <w:rPr>
          <w:rFonts w:ascii="Times New Roman" w:hAnsi="Times New Roman" w:cs="Times New Roman"/>
          <w:sz w:val="32"/>
          <w:szCs w:val="32"/>
        </w:rPr>
      </w:pPr>
      <w:r w:rsidRPr="002D3E8C">
        <w:rPr>
          <w:rFonts w:ascii="Times New Roman" w:hAnsi="Times New Roman" w:cs="Times New Roman"/>
          <w:sz w:val="32"/>
          <w:szCs w:val="32"/>
        </w:rPr>
        <w:t>ПОСТАНОВЛЕНИЕ</w:t>
      </w:r>
    </w:p>
    <w:p w:rsidR="00467860" w:rsidRPr="002D3E8C" w:rsidRDefault="00467860" w:rsidP="00467860">
      <w:pPr>
        <w:jc w:val="center"/>
        <w:rPr>
          <w:b/>
          <w:sz w:val="22"/>
          <w:szCs w:val="22"/>
        </w:rPr>
      </w:pPr>
    </w:p>
    <w:p w:rsidR="00467860" w:rsidRPr="002D3E8C" w:rsidRDefault="00C45928" w:rsidP="00467860">
      <w:pPr>
        <w:jc w:val="center"/>
        <w:rPr>
          <w:b/>
          <w:szCs w:val="28"/>
        </w:rPr>
      </w:pPr>
      <w:r>
        <w:rPr>
          <w:b/>
          <w:szCs w:val="28"/>
        </w:rPr>
        <w:t>№</w:t>
      </w:r>
      <w:r w:rsidR="00EC5989">
        <w:rPr>
          <w:b/>
          <w:szCs w:val="28"/>
        </w:rPr>
        <w:t xml:space="preserve"> 105</w:t>
      </w:r>
    </w:p>
    <w:p w:rsidR="00467860" w:rsidRPr="002D3E8C" w:rsidRDefault="002A63FC" w:rsidP="0053607B">
      <w:pPr>
        <w:rPr>
          <w:b/>
          <w:szCs w:val="28"/>
        </w:rPr>
      </w:pPr>
      <w:r>
        <w:rPr>
          <w:b/>
          <w:szCs w:val="28"/>
        </w:rPr>
        <w:t>31</w:t>
      </w:r>
      <w:r w:rsidR="00A348F9">
        <w:rPr>
          <w:b/>
          <w:szCs w:val="28"/>
        </w:rPr>
        <w:t>.</w:t>
      </w:r>
      <w:r w:rsidR="006C2E62">
        <w:rPr>
          <w:b/>
          <w:szCs w:val="28"/>
        </w:rPr>
        <w:t>0</w:t>
      </w:r>
      <w:r w:rsidR="00E63389">
        <w:rPr>
          <w:b/>
          <w:szCs w:val="28"/>
        </w:rPr>
        <w:t>5</w:t>
      </w:r>
      <w:r w:rsidR="008540CF" w:rsidRPr="002D3E8C">
        <w:rPr>
          <w:b/>
          <w:szCs w:val="28"/>
        </w:rPr>
        <w:t>.</w:t>
      </w:r>
      <w:r w:rsidR="00F667DE">
        <w:rPr>
          <w:b/>
          <w:szCs w:val="28"/>
        </w:rPr>
        <w:t>2024</w:t>
      </w:r>
      <w:r w:rsidR="00467860" w:rsidRPr="002D3E8C">
        <w:rPr>
          <w:b/>
          <w:szCs w:val="28"/>
        </w:rPr>
        <w:t xml:space="preserve"> г.                             </w:t>
      </w:r>
      <w:r w:rsidR="00CD0292">
        <w:rPr>
          <w:b/>
          <w:szCs w:val="28"/>
        </w:rPr>
        <w:t xml:space="preserve">                              </w:t>
      </w:r>
      <w:r w:rsidR="00467860" w:rsidRPr="002D3E8C">
        <w:rPr>
          <w:b/>
          <w:szCs w:val="28"/>
        </w:rPr>
        <w:t xml:space="preserve">         </w:t>
      </w:r>
      <w:r w:rsidR="00AF4074" w:rsidRPr="002D3E8C">
        <w:rPr>
          <w:b/>
          <w:szCs w:val="28"/>
        </w:rPr>
        <w:t xml:space="preserve">      </w:t>
      </w:r>
      <w:r w:rsidR="006068BF" w:rsidRPr="002D3E8C">
        <w:rPr>
          <w:b/>
          <w:szCs w:val="28"/>
        </w:rPr>
        <w:t xml:space="preserve">        </w:t>
      </w:r>
      <w:r w:rsidR="00AF4074" w:rsidRPr="002D3E8C">
        <w:rPr>
          <w:b/>
          <w:szCs w:val="28"/>
        </w:rPr>
        <w:t xml:space="preserve"> </w:t>
      </w:r>
      <w:r w:rsidR="00467860" w:rsidRPr="002D3E8C">
        <w:rPr>
          <w:b/>
          <w:szCs w:val="28"/>
        </w:rPr>
        <w:t xml:space="preserve">  </w:t>
      </w:r>
      <w:r w:rsidR="00F46CDA">
        <w:rPr>
          <w:b/>
          <w:szCs w:val="28"/>
        </w:rPr>
        <w:t xml:space="preserve">     </w:t>
      </w:r>
      <w:r w:rsidR="008A03FF">
        <w:rPr>
          <w:b/>
          <w:szCs w:val="28"/>
        </w:rPr>
        <w:t xml:space="preserve">  </w:t>
      </w:r>
      <w:r w:rsidR="00F46CDA">
        <w:rPr>
          <w:b/>
          <w:szCs w:val="28"/>
        </w:rPr>
        <w:t xml:space="preserve">  </w:t>
      </w:r>
      <w:r w:rsidR="00467860" w:rsidRPr="002D3E8C">
        <w:rPr>
          <w:b/>
          <w:szCs w:val="28"/>
        </w:rPr>
        <w:t xml:space="preserve">  х. Курганный</w:t>
      </w:r>
    </w:p>
    <w:p w:rsidR="00467860" w:rsidRPr="002D3E8C" w:rsidRDefault="00467860" w:rsidP="00467860">
      <w:pPr>
        <w:shd w:val="clear" w:color="auto" w:fill="FFFFFF"/>
        <w:autoSpaceDE w:val="0"/>
        <w:autoSpaceDN w:val="0"/>
        <w:adjustRightInd w:val="0"/>
        <w:jc w:val="both"/>
        <w:rPr>
          <w:sz w:val="20"/>
        </w:rPr>
      </w:pPr>
    </w:p>
    <w:p w:rsidR="00467860" w:rsidRPr="007E3756" w:rsidRDefault="00467860" w:rsidP="00EA70BE">
      <w:pPr>
        <w:ind w:right="5222"/>
        <w:jc w:val="both"/>
        <w:rPr>
          <w:sz w:val="26"/>
          <w:szCs w:val="26"/>
        </w:rPr>
      </w:pPr>
      <w:r w:rsidRPr="007E3756">
        <w:rPr>
          <w:sz w:val="26"/>
          <w:szCs w:val="26"/>
        </w:rPr>
        <w:t xml:space="preserve">О мерах по обеспечению исполнения бюджета сельского поселения и кассового плана в </w:t>
      </w:r>
      <w:r w:rsidR="00E63389">
        <w:rPr>
          <w:sz w:val="26"/>
          <w:szCs w:val="26"/>
        </w:rPr>
        <w:t>июне</w:t>
      </w:r>
      <w:r w:rsidR="00F667DE" w:rsidRPr="007E3756">
        <w:rPr>
          <w:sz w:val="26"/>
          <w:szCs w:val="26"/>
        </w:rPr>
        <w:t xml:space="preserve"> 2024</w:t>
      </w:r>
      <w:r w:rsidRPr="007E3756">
        <w:rPr>
          <w:sz w:val="26"/>
          <w:szCs w:val="26"/>
        </w:rPr>
        <w:t xml:space="preserve"> года</w:t>
      </w:r>
    </w:p>
    <w:p w:rsidR="00467860" w:rsidRPr="007E3756" w:rsidRDefault="00467860" w:rsidP="00467860">
      <w:pPr>
        <w:rPr>
          <w:sz w:val="26"/>
          <w:szCs w:val="26"/>
        </w:rPr>
      </w:pPr>
    </w:p>
    <w:p w:rsidR="00467860" w:rsidRPr="007E3756" w:rsidRDefault="00467860" w:rsidP="00467860">
      <w:pPr>
        <w:jc w:val="both"/>
        <w:rPr>
          <w:sz w:val="26"/>
          <w:szCs w:val="26"/>
        </w:rPr>
      </w:pPr>
      <w:r w:rsidRPr="007E3756">
        <w:rPr>
          <w:sz w:val="26"/>
          <w:szCs w:val="26"/>
        </w:rPr>
        <w:tab/>
        <w:t>В соответствии со статьей 154 Бюджетного кодекса Российской Федерации и Решением Собрания депутатов Курганенского сельского поселения от 2</w:t>
      </w:r>
      <w:r w:rsidR="00311CC0" w:rsidRPr="007E3756">
        <w:rPr>
          <w:sz w:val="26"/>
          <w:szCs w:val="26"/>
        </w:rPr>
        <w:t>6</w:t>
      </w:r>
      <w:r w:rsidRPr="007E3756">
        <w:rPr>
          <w:sz w:val="26"/>
          <w:szCs w:val="26"/>
        </w:rPr>
        <w:t>.12.</w:t>
      </w:r>
      <w:r w:rsidR="00DE4659" w:rsidRPr="007E3756">
        <w:rPr>
          <w:sz w:val="26"/>
          <w:szCs w:val="26"/>
        </w:rPr>
        <w:t>20</w:t>
      </w:r>
      <w:r w:rsidR="00DD0F05" w:rsidRPr="007E3756">
        <w:rPr>
          <w:sz w:val="26"/>
          <w:szCs w:val="26"/>
        </w:rPr>
        <w:t>2</w:t>
      </w:r>
      <w:r w:rsidR="00311CC0" w:rsidRPr="007E3756">
        <w:rPr>
          <w:sz w:val="26"/>
          <w:szCs w:val="26"/>
        </w:rPr>
        <w:t xml:space="preserve">3 </w:t>
      </w:r>
      <w:r w:rsidRPr="007E3756">
        <w:rPr>
          <w:sz w:val="26"/>
          <w:szCs w:val="26"/>
        </w:rPr>
        <w:t>г. № </w:t>
      </w:r>
      <w:r w:rsidR="00311CC0" w:rsidRPr="007E3756">
        <w:rPr>
          <w:sz w:val="26"/>
          <w:szCs w:val="26"/>
        </w:rPr>
        <w:t>7</w:t>
      </w:r>
      <w:r w:rsidR="00DD0F05" w:rsidRPr="007E3756">
        <w:rPr>
          <w:sz w:val="26"/>
          <w:szCs w:val="26"/>
        </w:rPr>
        <w:t>0</w:t>
      </w:r>
      <w:r w:rsidRPr="007E3756">
        <w:rPr>
          <w:sz w:val="26"/>
          <w:szCs w:val="26"/>
        </w:rPr>
        <w:t xml:space="preserve"> «</w:t>
      </w:r>
      <w:r w:rsidR="002B4212" w:rsidRPr="007E3756">
        <w:rPr>
          <w:sz w:val="26"/>
          <w:szCs w:val="26"/>
        </w:rPr>
        <w:t xml:space="preserve">О бюджете Курганенского сельского поселения Орловского района на </w:t>
      </w:r>
      <w:r w:rsidR="00311CC0" w:rsidRPr="007E3756">
        <w:rPr>
          <w:sz w:val="26"/>
          <w:szCs w:val="26"/>
        </w:rPr>
        <w:t>2024</w:t>
      </w:r>
      <w:r w:rsidR="002B4212" w:rsidRPr="007E3756">
        <w:rPr>
          <w:sz w:val="26"/>
          <w:szCs w:val="26"/>
        </w:rPr>
        <w:t xml:space="preserve"> год и на плановый период </w:t>
      </w:r>
      <w:r w:rsidR="00DD0F05" w:rsidRPr="007E3756">
        <w:rPr>
          <w:sz w:val="26"/>
          <w:szCs w:val="26"/>
        </w:rPr>
        <w:t>202</w:t>
      </w:r>
      <w:r w:rsidR="00311CC0" w:rsidRPr="007E3756">
        <w:rPr>
          <w:sz w:val="26"/>
          <w:szCs w:val="26"/>
        </w:rPr>
        <w:t>5</w:t>
      </w:r>
      <w:r w:rsidR="002B4212" w:rsidRPr="007E3756">
        <w:rPr>
          <w:sz w:val="26"/>
          <w:szCs w:val="26"/>
        </w:rPr>
        <w:t xml:space="preserve"> и </w:t>
      </w:r>
      <w:r w:rsidR="00DD0F05" w:rsidRPr="007E3756">
        <w:rPr>
          <w:sz w:val="26"/>
          <w:szCs w:val="26"/>
        </w:rPr>
        <w:t>202</w:t>
      </w:r>
      <w:r w:rsidR="00311CC0" w:rsidRPr="007E3756">
        <w:rPr>
          <w:sz w:val="26"/>
          <w:szCs w:val="26"/>
        </w:rPr>
        <w:t>6</w:t>
      </w:r>
      <w:r w:rsidR="002B4212" w:rsidRPr="007E3756">
        <w:rPr>
          <w:sz w:val="26"/>
          <w:szCs w:val="26"/>
        </w:rPr>
        <w:t xml:space="preserve"> годов</w:t>
      </w:r>
      <w:r w:rsidRPr="007E3756">
        <w:rPr>
          <w:sz w:val="26"/>
          <w:szCs w:val="26"/>
        </w:rPr>
        <w:t>», в целях обеспечения первоочередных расходов бюджета сельского поселения</w:t>
      </w:r>
      <w:r w:rsidR="00B87290" w:rsidRPr="007E3756">
        <w:rPr>
          <w:sz w:val="26"/>
          <w:szCs w:val="26"/>
        </w:rPr>
        <w:t>,</w:t>
      </w:r>
      <w:r w:rsidR="004E5AAE" w:rsidRPr="007E3756">
        <w:rPr>
          <w:sz w:val="26"/>
          <w:szCs w:val="26"/>
        </w:rPr>
        <w:t xml:space="preserve"> Администрация Курганенского сельского поселения</w:t>
      </w:r>
      <w:r w:rsidR="008D7532" w:rsidRPr="007E3756">
        <w:rPr>
          <w:sz w:val="26"/>
          <w:szCs w:val="26"/>
        </w:rPr>
        <w:t xml:space="preserve"> </w:t>
      </w:r>
      <w:proofErr w:type="gramStart"/>
      <w:r w:rsidR="008D7532" w:rsidRPr="007E3756">
        <w:rPr>
          <w:b/>
          <w:sz w:val="26"/>
          <w:szCs w:val="26"/>
        </w:rPr>
        <w:t>п</w:t>
      </w:r>
      <w:proofErr w:type="gramEnd"/>
      <w:r w:rsidR="008D7532" w:rsidRPr="007E3756">
        <w:rPr>
          <w:b/>
          <w:sz w:val="26"/>
          <w:szCs w:val="26"/>
        </w:rPr>
        <w:t> о с т а н о в л я е </w:t>
      </w:r>
      <w:proofErr w:type="gramStart"/>
      <w:r w:rsidR="008D7532" w:rsidRPr="007E3756">
        <w:rPr>
          <w:b/>
          <w:sz w:val="26"/>
          <w:szCs w:val="26"/>
        </w:rPr>
        <w:t>т</w:t>
      </w:r>
      <w:proofErr w:type="gramEnd"/>
      <w:r w:rsidR="008D7532" w:rsidRPr="007E3756">
        <w:rPr>
          <w:b/>
          <w:sz w:val="26"/>
          <w:szCs w:val="26"/>
        </w:rPr>
        <w:t>:</w:t>
      </w:r>
    </w:p>
    <w:p w:rsidR="00447DEF" w:rsidRPr="007E3756" w:rsidRDefault="00447DEF" w:rsidP="00467860">
      <w:pPr>
        <w:jc w:val="both"/>
        <w:rPr>
          <w:sz w:val="26"/>
          <w:szCs w:val="26"/>
        </w:rPr>
      </w:pPr>
    </w:p>
    <w:p w:rsidR="00D157B3" w:rsidRPr="007E3756" w:rsidRDefault="00467860" w:rsidP="00D157B3">
      <w:pPr>
        <w:ind w:firstLine="708"/>
        <w:jc w:val="both"/>
        <w:rPr>
          <w:sz w:val="26"/>
          <w:szCs w:val="26"/>
        </w:rPr>
      </w:pPr>
      <w:r w:rsidRPr="007E3756">
        <w:rPr>
          <w:sz w:val="26"/>
          <w:szCs w:val="26"/>
        </w:rPr>
        <w:t xml:space="preserve">1. Утвердить кассовый план исполнения бюджета сельского поселения на </w:t>
      </w:r>
      <w:r w:rsidR="00E63389">
        <w:rPr>
          <w:sz w:val="26"/>
          <w:szCs w:val="26"/>
        </w:rPr>
        <w:t>июнь</w:t>
      </w:r>
      <w:r w:rsidR="00F96E16" w:rsidRPr="007E3756">
        <w:rPr>
          <w:sz w:val="26"/>
          <w:szCs w:val="26"/>
        </w:rPr>
        <w:t xml:space="preserve"> 2024</w:t>
      </w:r>
      <w:r w:rsidR="00B26F67" w:rsidRPr="007E3756">
        <w:rPr>
          <w:sz w:val="26"/>
          <w:szCs w:val="26"/>
        </w:rPr>
        <w:t xml:space="preserve"> года согласно приложению</w:t>
      </w:r>
      <w:r w:rsidRPr="007E3756">
        <w:rPr>
          <w:sz w:val="26"/>
          <w:szCs w:val="26"/>
        </w:rPr>
        <w:t xml:space="preserve"> 1.</w:t>
      </w:r>
    </w:p>
    <w:p w:rsidR="00467860" w:rsidRPr="007E3756" w:rsidRDefault="00D157B3" w:rsidP="00D157B3">
      <w:pPr>
        <w:ind w:firstLine="708"/>
        <w:jc w:val="both"/>
        <w:rPr>
          <w:sz w:val="26"/>
          <w:szCs w:val="26"/>
        </w:rPr>
      </w:pPr>
      <w:r w:rsidRPr="007E3756">
        <w:rPr>
          <w:sz w:val="26"/>
          <w:szCs w:val="26"/>
        </w:rPr>
        <w:t xml:space="preserve">2. </w:t>
      </w:r>
      <w:r w:rsidR="00467860" w:rsidRPr="007E3756">
        <w:rPr>
          <w:sz w:val="26"/>
          <w:szCs w:val="26"/>
        </w:rPr>
        <w:t xml:space="preserve">Установить предельные объемы финансирования главным распорядителям средств бюджета Курганенского сельского поселения на </w:t>
      </w:r>
      <w:r w:rsidR="00E63389">
        <w:rPr>
          <w:sz w:val="26"/>
          <w:szCs w:val="26"/>
        </w:rPr>
        <w:t>июнь</w:t>
      </w:r>
      <w:r w:rsidR="00467860" w:rsidRPr="007E3756">
        <w:rPr>
          <w:sz w:val="26"/>
          <w:szCs w:val="26"/>
        </w:rPr>
        <w:t xml:space="preserve"> </w:t>
      </w:r>
      <w:r w:rsidR="00F667DE" w:rsidRPr="007E3756">
        <w:rPr>
          <w:sz w:val="26"/>
          <w:szCs w:val="26"/>
        </w:rPr>
        <w:t>2024</w:t>
      </w:r>
      <w:r w:rsidR="00B26F67" w:rsidRPr="007E3756">
        <w:rPr>
          <w:sz w:val="26"/>
          <w:szCs w:val="26"/>
        </w:rPr>
        <w:t xml:space="preserve"> года согласно приложению </w:t>
      </w:r>
      <w:r w:rsidR="00467860" w:rsidRPr="007E3756">
        <w:rPr>
          <w:sz w:val="26"/>
          <w:szCs w:val="26"/>
        </w:rPr>
        <w:t>2.</w:t>
      </w:r>
    </w:p>
    <w:p w:rsidR="00467860" w:rsidRPr="007E3756" w:rsidRDefault="00467860" w:rsidP="00467860">
      <w:pPr>
        <w:shd w:val="clear" w:color="auto" w:fill="FFFFFF"/>
        <w:autoSpaceDE w:val="0"/>
        <w:autoSpaceDN w:val="0"/>
        <w:adjustRightInd w:val="0"/>
        <w:ind w:firstLine="709"/>
        <w:jc w:val="both"/>
        <w:rPr>
          <w:sz w:val="26"/>
          <w:szCs w:val="26"/>
        </w:rPr>
      </w:pPr>
      <w:r w:rsidRPr="007E3756">
        <w:rPr>
          <w:sz w:val="26"/>
          <w:szCs w:val="26"/>
        </w:rPr>
        <w:t xml:space="preserve">3. </w:t>
      </w:r>
      <w:proofErr w:type="gramStart"/>
      <w:r w:rsidRPr="007E3756">
        <w:rPr>
          <w:sz w:val="26"/>
          <w:szCs w:val="26"/>
        </w:rPr>
        <w:t>Сектору экономики и финансов Курганенског</w:t>
      </w:r>
      <w:r w:rsidR="009A672A" w:rsidRPr="007E3756">
        <w:rPr>
          <w:sz w:val="26"/>
          <w:szCs w:val="26"/>
        </w:rPr>
        <w:t>о сельского поселения (</w:t>
      </w:r>
      <w:r w:rsidR="00A348F9" w:rsidRPr="007E3756">
        <w:rPr>
          <w:sz w:val="26"/>
          <w:szCs w:val="26"/>
        </w:rPr>
        <w:t>Должиковой Ю.С.</w:t>
      </w:r>
      <w:r w:rsidRPr="007E3756">
        <w:rPr>
          <w:sz w:val="26"/>
          <w:szCs w:val="26"/>
        </w:rPr>
        <w:t>), главному распорядителю средств бюджета Курганенского сельского поселения</w:t>
      </w:r>
      <w:r w:rsidR="00F32C64" w:rsidRPr="007E3756">
        <w:rPr>
          <w:sz w:val="26"/>
          <w:szCs w:val="26"/>
        </w:rPr>
        <w:t>,</w:t>
      </w:r>
      <w:r w:rsidRPr="007E3756">
        <w:rPr>
          <w:sz w:val="26"/>
          <w:szCs w:val="26"/>
        </w:rPr>
        <w:t xml:space="preserve"> обеспечить исполнение бюджета сельского поселения по расходам за счет целевых средств областного бюджета, по расходам на исполнение судебных актов по обращению взыскания на средства бюджета Курганенского сельского поселения сверх предельных объемов финансирования, установленных пунктом 2 настоящего постановления, с соответствующим уточнением кассового плана.</w:t>
      </w:r>
      <w:proofErr w:type="gramEnd"/>
    </w:p>
    <w:p w:rsidR="00467860" w:rsidRPr="007E3756" w:rsidRDefault="00467860" w:rsidP="00467860">
      <w:pPr>
        <w:shd w:val="clear" w:color="auto" w:fill="FFFFFF"/>
        <w:autoSpaceDE w:val="0"/>
        <w:autoSpaceDN w:val="0"/>
        <w:adjustRightInd w:val="0"/>
        <w:ind w:firstLine="709"/>
        <w:jc w:val="both"/>
        <w:rPr>
          <w:sz w:val="26"/>
          <w:szCs w:val="26"/>
        </w:rPr>
      </w:pPr>
      <w:r w:rsidRPr="007E3756">
        <w:rPr>
          <w:sz w:val="26"/>
          <w:szCs w:val="26"/>
        </w:rPr>
        <w:t xml:space="preserve">4. </w:t>
      </w:r>
      <w:proofErr w:type="gramStart"/>
      <w:r w:rsidRPr="007E3756">
        <w:rPr>
          <w:sz w:val="26"/>
          <w:szCs w:val="26"/>
        </w:rPr>
        <w:t>Сектору экономики и финансов Курганенског</w:t>
      </w:r>
      <w:r w:rsidR="00746ECE" w:rsidRPr="007E3756">
        <w:rPr>
          <w:sz w:val="26"/>
          <w:szCs w:val="26"/>
        </w:rPr>
        <w:t>о сельского поселения (</w:t>
      </w:r>
      <w:r w:rsidR="00A348F9" w:rsidRPr="007E3756">
        <w:rPr>
          <w:sz w:val="26"/>
          <w:szCs w:val="26"/>
        </w:rPr>
        <w:t>Должиковой Ю.С.</w:t>
      </w:r>
      <w:r w:rsidRPr="007E3756">
        <w:rPr>
          <w:sz w:val="26"/>
          <w:szCs w:val="26"/>
        </w:rPr>
        <w:t>) обеспечить внесение изменений в отдельные показатели кассового плана в случае принятия главой</w:t>
      </w:r>
      <w:r w:rsidR="00C56764" w:rsidRPr="007E3756">
        <w:rPr>
          <w:sz w:val="26"/>
          <w:szCs w:val="26"/>
        </w:rPr>
        <w:t xml:space="preserve"> Админист</w:t>
      </w:r>
      <w:r w:rsidR="00F440CE" w:rsidRPr="007E3756">
        <w:rPr>
          <w:sz w:val="26"/>
          <w:szCs w:val="26"/>
        </w:rPr>
        <w:t>р</w:t>
      </w:r>
      <w:r w:rsidR="00C56764" w:rsidRPr="007E3756">
        <w:rPr>
          <w:sz w:val="26"/>
          <w:szCs w:val="26"/>
        </w:rPr>
        <w:t xml:space="preserve">ации Курганенского </w:t>
      </w:r>
      <w:r w:rsidRPr="007E3756">
        <w:rPr>
          <w:sz w:val="26"/>
          <w:szCs w:val="26"/>
        </w:rPr>
        <w:t>сельского поселения дополнительных к учтенным в кассовом плане решений об изменении объемов кассовых выплат по главным распорядителям средств бюджета Курганенского сельского поселения.</w:t>
      </w:r>
      <w:proofErr w:type="gramEnd"/>
    </w:p>
    <w:p w:rsidR="00674528" w:rsidRPr="007E3756" w:rsidRDefault="00467860" w:rsidP="00A00B24">
      <w:pPr>
        <w:ind w:firstLine="708"/>
        <w:jc w:val="both"/>
        <w:rPr>
          <w:sz w:val="26"/>
          <w:szCs w:val="26"/>
        </w:rPr>
      </w:pPr>
      <w:r w:rsidRPr="007E3756">
        <w:rPr>
          <w:sz w:val="26"/>
          <w:szCs w:val="26"/>
        </w:rPr>
        <w:t xml:space="preserve">5. </w:t>
      </w:r>
      <w:proofErr w:type="gramStart"/>
      <w:r w:rsidRPr="007E3756">
        <w:rPr>
          <w:sz w:val="26"/>
          <w:szCs w:val="26"/>
        </w:rPr>
        <w:t>Контроль за</w:t>
      </w:r>
      <w:proofErr w:type="gramEnd"/>
      <w:r w:rsidRPr="007E3756">
        <w:rPr>
          <w:sz w:val="26"/>
          <w:szCs w:val="26"/>
        </w:rPr>
        <w:t xml:space="preserve"> выполнением постановления оставляю за собой.</w:t>
      </w:r>
    </w:p>
    <w:p w:rsidR="00A00B24" w:rsidRPr="007E3756" w:rsidRDefault="00A00B24" w:rsidP="00C56764">
      <w:pPr>
        <w:tabs>
          <w:tab w:val="left" w:pos="7560"/>
        </w:tabs>
        <w:autoSpaceDE w:val="0"/>
        <w:autoSpaceDN w:val="0"/>
        <w:adjustRightInd w:val="0"/>
        <w:rPr>
          <w:sz w:val="26"/>
          <w:szCs w:val="26"/>
        </w:rPr>
      </w:pPr>
    </w:p>
    <w:p w:rsidR="004523CA" w:rsidRDefault="004523CA" w:rsidP="00C56764">
      <w:pPr>
        <w:tabs>
          <w:tab w:val="left" w:pos="7560"/>
        </w:tabs>
        <w:autoSpaceDE w:val="0"/>
        <w:autoSpaceDN w:val="0"/>
        <w:adjustRightInd w:val="0"/>
        <w:rPr>
          <w:sz w:val="26"/>
          <w:szCs w:val="26"/>
        </w:rPr>
      </w:pPr>
    </w:p>
    <w:p w:rsidR="004523CA" w:rsidRDefault="004523CA" w:rsidP="00C56764">
      <w:pPr>
        <w:tabs>
          <w:tab w:val="left" w:pos="7560"/>
        </w:tabs>
        <w:autoSpaceDE w:val="0"/>
        <w:autoSpaceDN w:val="0"/>
        <w:adjustRightInd w:val="0"/>
        <w:rPr>
          <w:sz w:val="26"/>
          <w:szCs w:val="26"/>
        </w:rPr>
      </w:pPr>
    </w:p>
    <w:p w:rsidR="00A00B24" w:rsidRPr="007E3756" w:rsidRDefault="00F63000" w:rsidP="00C56764">
      <w:pPr>
        <w:tabs>
          <w:tab w:val="left" w:pos="7560"/>
        </w:tabs>
        <w:autoSpaceDE w:val="0"/>
        <w:autoSpaceDN w:val="0"/>
        <w:adjustRightInd w:val="0"/>
        <w:rPr>
          <w:sz w:val="26"/>
          <w:szCs w:val="26"/>
        </w:rPr>
      </w:pPr>
      <w:r w:rsidRPr="007E3756">
        <w:rPr>
          <w:sz w:val="26"/>
          <w:szCs w:val="26"/>
        </w:rPr>
        <w:t>Г</w:t>
      </w:r>
      <w:r w:rsidR="00BC1233" w:rsidRPr="007E3756">
        <w:rPr>
          <w:sz w:val="26"/>
          <w:szCs w:val="26"/>
        </w:rPr>
        <w:t>лав</w:t>
      </w:r>
      <w:r w:rsidRPr="007E3756">
        <w:rPr>
          <w:sz w:val="26"/>
          <w:szCs w:val="26"/>
        </w:rPr>
        <w:t>а</w:t>
      </w:r>
      <w:r w:rsidR="00012FB6" w:rsidRPr="007E3756">
        <w:rPr>
          <w:sz w:val="26"/>
          <w:szCs w:val="26"/>
        </w:rPr>
        <w:t xml:space="preserve"> </w:t>
      </w:r>
      <w:r w:rsidR="006068BF" w:rsidRPr="007E3756">
        <w:rPr>
          <w:sz w:val="26"/>
          <w:szCs w:val="26"/>
        </w:rPr>
        <w:t>Администрации</w:t>
      </w:r>
    </w:p>
    <w:p w:rsidR="00F63000" w:rsidRDefault="00467860" w:rsidP="00C56764">
      <w:pPr>
        <w:tabs>
          <w:tab w:val="left" w:pos="7560"/>
        </w:tabs>
        <w:autoSpaceDE w:val="0"/>
        <w:autoSpaceDN w:val="0"/>
        <w:adjustRightInd w:val="0"/>
        <w:rPr>
          <w:sz w:val="20"/>
        </w:rPr>
      </w:pPr>
      <w:r w:rsidRPr="007E3756">
        <w:rPr>
          <w:sz w:val="26"/>
          <w:szCs w:val="26"/>
        </w:rPr>
        <w:t>Курганенского</w:t>
      </w:r>
      <w:r w:rsidR="0075444A" w:rsidRPr="007E3756">
        <w:rPr>
          <w:sz w:val="26"/>
          <w:szCs w:val="26"/>
        </w:rPr>
        <w:t xml:space="preserve"> </w:t>
      </w:r>
      <w:r w:rsidRPr="007E3756">
        <w:rPr>
          <w:sz w:val="26"/>
          <w:szCs w:val="26"/>
        </w:rPr>
        <w:t xml:space="preserve">сельского поселения </w:t>
      </w:r>
      <w:r w:rsidR="00C56764" w:rsidRPr="007E3756">
        <w:rPr>
          <w:sz w:val="26"/>
          <w:szCs w:val="26"/>
        </w:rPr>
        <w:tab/>
      </w:r>
      <w:r w:rsidR="007E3756" w:rsidRPr="007E3756">
        <w:rPr>
          <w:sz w:val="26"/>
          <w:szCs w:val="26"/>
        </w:rPr>
        <w:t xml:space="preserve">   </w:t>
      </w:r>
      <w:r w:rsidR="00A00B24" w:rsidRPr="007E3756">
        <w:rPr>
          <w:sz w:val="26"/>
          <w:szCs w:val="26"/>
        </w:rPr>
        <w:tab/>
      </w:r>
      <w:r w:rsidR="007E3756" w:rsidRPr="007E3756">
        <w:rPr>
          <w:sz w:val="26"/>
          <w:szCs w:val="26"/>
        </w:rPr>
        <w:t xml:space="preserve">        </w:t>
      </w:r>
      <w:r w:rsidR="00F63000" w:rsidRPr="007E3756">
        <w:rPr>
          <w:sz w:val="26"/>
          <w:szCs w:val="26"/>
        </w:rPr>
        <w:t>Н.В. Батманова</w:t>
      </w:r>
    </w:p>
    <w:p w:rsidR="007E3756" w:rsidRDefault="007E3756" w:rsidP="00C56764">
      <w:pPr>
        <w:tabs>
          <w:tab w:val="left" w:pos="7560"/>
        </w:tabs>
        <w:autoSpaceDE w:val="0"/>
        <w:autoSpaceDN w:val="0"/>
        <w:adjustRightInd w:val="0"/>
        <w:rPr>
          <w:sz w:val="20"/>
        </w:rPr>
      </w:pPr>
    </w:p>
    <w:p w:rsidR="007E3756" w:rsidRDefault="007E3756" w:rsidP="00C56764">
      <w:pPr>
        <w:tabs>
          <w:tab w:val="left" w:pos="7560"/>
        </w:tabs>
        <w:autoSpaceDE w:val="0"/>
        <w:autoSpaceDN w:val="0"/>
        <w:adjustRightInd w:val="0"/>
        <w:rPr>
          <w:sz w:val="16"/>
          <w:szCs w:val="16"/>
        </w:rPr>
      </w:pPr>
    </w:p>
    <w:p w:rsidR="00983C9D" w:rsidRDefault="00983C9D" w:rsidP="00C56764">
      <w:pPr>
        <w:tabs>
          <w:tab w:val="left" w:pos="7560"/>
        </w:tabs>
        <w:autoSpaceDE w:val="0"/>
        <w:autoSpaceDN w:val="0"/>
        <w:adjustRightInd w:val="0"/>
        <w:rPr>
          <w:sz w:val="16"/>
          <w:szCs w:val="16"/>
        </w:rPr>
      </w:pPr>
    </w:p>
    <w:p w:rsidR="00983C9D" w:rsidRPr="007E3756" w:rsidRDefault="00983C9D" w:rsidP="00B164AF">
      <w:pPr>
        <w:tabs>
          <w:tab w:val="left" w:pos="7560"/>
        </w:tabs>
        <w:autoSpaceDE w:val="0"/>
        <w:autoSpaceDN w:val="0"/>
        <w:adjustRightInd w:val="0"/>
        <w:rPr>
          <w:sz w:val="16"/>
          <w:szCs w:val="16"/>
        </w:rPr>
      </w:pPr>
    </w:p>
    <w:p w:rsidR="00B81156" w:rsidRPr="002D3E8C" w:rsidRDefault="0053607B" w:rsidP="00EC02C7">
      <w:pPr>
        <w:tabs>
          <w:tab w:val="left" w:pos="7513"/>
        </w:tabs>
        <w:jc w:val="right"/>
        <w:rPr>
          <w:szCs w:val="28"/>
        </w:rPr>
      </w:pPr>
      <w:r>
        <w:rPr>
          <w:szCs w:val="28"/>
        </w:rPr>
        <w:br w:type="page"/>
      </w:r>
      <w:r w:rsidR="00B81156" w:rsidRPr="002D3E8C">
        <w:rPr>
          <w:szCs w:val="28"/>
        </w:rPr>
        <w:lastRenderedPageBreak/>
        <w:t>Приложение 1</w:t>
      </w:r>
    </w:p>
    <w:p w:rsidR="00B81156" w:rsidRPr="002D3E8C" w:rsidRDefault="00B81156" w:rsidP="00B81156">
      <w:pPr>
        <w:ind w:firstLine="5400"/>
        <w:jc w:val="right"/>
        <w:rPr>
          <w:szCs w:val="28"/>
        </w:rPr>
      </w:pPr>
      <w:r w:rsidRPr="002D3E8C">
        <w:rPr>
          <w:szCs w:val="28"/>
        </w:rPr>
        <w:t xml:space="preserve">к постановлению Администрации Курганенского сельского поселения </w:t>
      </w:r>
    </w:p>
    <w:p w:rsidR="00B81156" w:rsidRPr="002D3E8C" w:rsidRDefault="00B81156" w:rsidP="00B81156">
      <w:pPr>
        <w:ind w:firstLine="5400"/>
        <w:jc w:val="right"/>
        <w:rPr>
          <w:sz w:val="26"/>
          <w:szCs w:val="26"/>
        </w:rPr>
      </w:pPr>
      <w:r w:rsidRPr="002D3E8C">
        <w:rPr>
          <w:szCs w:val="28"/>
        </w:rPr>
        <w:t xml:space="preserve">от </w:t>
      </w:r>
      <w:r w:rsidR="00EC5989">
        <w:rPr>
          <w:szCs w:val="28"/>
        </w:rPr>
        <w:t>30</w:t>
      </w:r>
      <w:r w:rsidR="00EC02C7">
        <w:rPr>
          <w:szCs w:val="28"/>
        </w:rPr>
        <w:t>.</w:t>
      </w:r>
      <w:r w:rsidR="00BE3EE3">
        <w:rPr>
          <w:szCs w:val="28"/>
        </w:rPr>
        <w:t>0</w:t>
      </w:r>
      <w:r w:rsidR="00E63389">
        <w:rPr>
          <w:szCs w:val="28"/>
        </w:rPr>
        <w:t>5</w:t>
      </w:r>
      <w:r w:rsidRPr="002D3E8C">
        <w:rPr>
          <w:szCs w:val="28"/>
        </w:rPr>
        <w:t>.</w:t>
      </w:r>
      <w:r>
        <w:rPr>
          <w:szCs w:val="28"/>
        </w:rPr>
        <w:t>20</w:t>
      </w:r>
      <w:r w:rsidR="004523CA">
        <w:rPr>
          <w:szCs w:val="28"/>
        </w:rPr>
        <w:t>24 г. №</w:t>
      </w:r>
      <w:r w:rsidR="00EC5989">
        <w:rPr>
          <w:szCs w:val="28"/>
        </w:rPr>
        <w:t xml:space="preserve"> 105</w:t>
      </w:r>
    </w:p>
    <w:p w:rsidR="00B81156" w:rsidRPr="002D3E8C" w:rsidRDefault="00B81156" w:rsidP="00B81156">
      <w:pPr>
        <w:jc w:val="right"/>
        <w:rPr>
          <w:szCs w:val="28"/>
        </w:rPr>
      </w:pPr>
    </w:p>
    <w:p w:rsidR="00B81156" w:rsidRPr="002D3E8C" w:rsidRDefault="00B81156" w:rsidP="00B81156">
      <w:pPr>
        <w:jc w:val="center"/>
        <w:rPr>
          <w:szCs w:val="28"/>
        </w:rPr>
      </w:pPr>
    </w:p>
    <w:p w:rsidR="00B81156" w:rsidRPr="00841FB4" w:rsidRDefault="00B81156" w:rsidP="00B81156">
      <w:pPr>
        <w:jc w:val="center"/>
        <w:rPr>
          <w:szCs w:val="28"/>
        </w:rPr>
      </w:pPr>
      <w:r w:rsidRPr="00841FB4">
        <w:rPr>
          <w:szCs w:val="28"/>
        </w:rPr>
        <w:t>КАССОВЫЙ ПЛАН</w:t>
      </w:r>
    </w:p>
    <w:p w:rsidR="00B81156" w:rsidRPr="00841FB4" w:rsidRDefault="00B81156" w:rsidP="00B81156">
      <w:pPr>
        <w:jc w:val="center"/>
        <w:rPr>
          <w:szCs w:val="28"/>
        </w:rPr>
      </w:pPr>
      <w:r w:rsidRPr="00841FB4">
        <w:rPr>
          <w:szCs w:val="28"/>
        </w:rPr>
        <w:t>исполнения бюджета сельского поселения на</w:t>
      </w:r>
      <w:r>
        <w:rPr>
          <w:szCs w:val="28"/>
        </w:rPr>
        <w:t xml:space="preserve"> </w:t>
      </w:r>
      <w:r w:rsidR="00E63389">
        <w:rPr>
          <w:szCs w:val="28"/>
        </w:rPr>
        <w:t>июнь</w:t>
      </w:r>
      <w:r w:rsidRPr="00841FB4">
        <w:rPr>
          <w:szCs w:val="28"/>
        </w:rPr>
        <w:t xml:space="preserve"> </w:t>
      </w:r>
      <w:r w:rsidR="00DA6C96">
        <w:rPr>
          <w:szCs w:val="28"/>
        </w:rPr>
        <w:t>2024</w:t>
      </w:r>
      <w:r w:rsidRPr="00841FB4">
        <w:rPr>
          <w:szCs w:val="28"/>
        </w:rPr>
        <w:t xml:space="preserve"> года</w:t>
      </w:r>
    </w:p>
    <w:p w:rsidR="00B81156" w:rsidRPr="00841FB4" w:rsidRDefault="00B81156" w:rsidP="00B81156">
      <w:pPr>
        <w:rPr>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6650"/>
        <w:gridCol w:w="1883"/>
      </w:tblGrid>
      <w:tr w:rsidR="00B81156" w:rsidRPr="00841FB4" w:rsidTr="009332F6">
        <w:tc>
          <w:tcPr>
            <w:tcW w:w="827" w:type="dxa"/>
          </w:tcPr>
          <w:p w:rsidR="00B81156" w:rsidRPr="00841FB4" w:rsidRDefault="00B81156" w:rsidP="009332F6">
            <w:pPr>
              <w:jc w:val="center"/>
              <w:rPr>
                <w:szCs w:val="28"/>
              </w:rPr>
            </w:pPr>
            <w:r w:rsidRPr="00841FB4">
              <w:rPr>
                <w:szCs w:val="28"/>
              </w:rPr>
              <w:t>№</w:t>
            </w:r>
          </w:p>
          <w:p w:rsidR="00B81156" w:rsidRPr="00841FB4" w:rsidRDefault="00B81156" w:rsidP="009332F6">
            <w:pPr>
              <w:jc w:val="center"/>
              <w:rPr>
                <w:szCs w:val="28"/>
              </w:rPr>
            </w:pPr>
            <w:proofErr w:type="gramStart"/>
            <w:r w:rsidRPr="00841FB4">
              <w:rPr>
                <w:szCs w:val="28"/>
              </w:rPr>
              <w:t>п</w:t>
            </w:r>
            <w:proofErr w:type="gramEnd"/>
            <w:r w:rsidRPr="00841FB4">
              <w:rPr>
                <w:szCs w:val="28"/>
              </w:rPr>
              <w:t>/п</w:t>
            </w:r>
          </w:p>
        </w:tc>
        <w:tc>
          <w:tcPr>
            <w:tcW w:w="6650" w:type="dxa"/>
          </w:tcPr>
          <w:p w:rsidR="00B81156" w:rsidRPr="00841FB4" w:rsidRDefault="00B81156" w:rsidP="009332F6">
            <w:pPr>
              <w:jc w:val="center"/>
              <w:rPr>
                <w:szCs w:val="28"/>
              </w:rPr>
            </w:pPr>
            <w:r w:rsidRPr="00841FB4">
              <w:rPr>
                <w:szCs w:val="28"/>
              </w:rPr>
              <w:t>Наименование показателя</w:t>
            </w:r>
          </w:p>
        </w:tc>
        <w:tc>
          <w:tcPr>
            <w:tcW w:w="1883" w:type="dxa"/>
          </w:tcPr>
          <w:p w:rsidR="00B81156" w:rsidRPr="00841FB4" w:rsidRDefault="00B81156" w:rsidP="009332F6">
            <w:pPr>
              <w:jc w:val="center"/>
              <w:rPr>
                <w:szCs w:val="28"/>
              </w:rPr>
            </w:pPr>
            <w:r w:rsidRPr="00841FB4">
              <w:rPr>
                <w:szCs w:val="28"/>
              </w:rPr>
              <w:t>Сумма</w:t>
            </w:r>
          </w:p>
          <w:p w:rsidR="00B81156" w:rsidRPr="00841FB4" w:rsidRDefault="00B81156" w:rsidP="009332F6">
            <w:pPr>
              <w:jc w:val="center"/>
              <w:rPr>
                <w:szCs w:val="28"/>
              </w:rPr>
            </w:pPr>
            <w:r w:rsidRPr="00841FB4">
              <w:rPr>
                <w:szCs w:val="28"/>
              </w:rPr>
              <w:t>(тыс. руб.)</w:t>
            </w:r>
          </w:p>
        </w:tc>
      </w:tr>
      <w:tr w:rsidR="00B81156" w:rsidRPr="00841FB4" w:rsidTr="009332F6">
        <w:tc>
          <w:tcPr>
            <w:tcW w:w="827" w:type="dxa"/>
          </w:tcPr>
          <w:p w:rsidR="00B81156" w:rsidRPr="00841FB4" w:rsidRDefault="00B81156" w:rsidP="009332F6">
            <w:pPr>
              <w:jc w:val="center"/>
              <w:rPr>
                <w:szCs w:val="28"/>
              </w:rPr>
            </w:pPr>
            <w:r w:rsidRPr="00841FB4">
              <w:rPr>
                <w:szCs w:val="28"/>
              </w:rPr>
              <w:t>1</w:t>
            </w:r>
          </w:p>
        </w:tc>
        <w:tc>
          <w:tcPr>
            <w:tcW w:w="6650" w:type="dxa"/>
          </w:tcPr>
          <w:p w:rsidR="00B81156" w:rsidRPr="00841FB4" w:rsidRDefault="00B81156" w:rsidP="009332F6">
            <w:pPr>
              <w:jc w:val="center"/>
              <w:rPr>
                <w:szCs w:val="28"/>
              </w:rPr>
            </w:pPr>
            <w:r w:rsidRPr="00841FB4">
              <w:rPr>
                <w:szCs w:val="28"/>
              </w:rPr>
              <w:t xml:space="preserve">2 </w:t>
            </w:r>
          </w:p>
        </w:tc>
        <w:tc>
          <w:tcPr>
            <w:tcW w:w="1883" w:type="dxa"/>
          </w:tcPr>
          <w:p w:rsidR="00B81156" w:rsidRPr="00841FB4" w:rsidRDefault="00B81156" w:rsidP="009332F6">
            <w:pPr>
              <w:jc w:val="center"/>
              <w:rPr>
                <w:szCs w:val="28"/>
              </w:rPr>
            </w:pPr>
            <w:r w:rsidRPr="00841FB4">
              <w:rPr>
                <w:szCs w:val="28"/>
              </w:rPr>
              <w:t>3</w:t>
            </w:r>
          </w:p>
        </w:tc>
      </w:tr>
      <w:tr w:rsidR="00B81156" w:rsidRPr="00E23DB7" w:rsidTr="00384496">
        <w:trPr>
          <w:trHeight w:val="907"/>
        </w:trPr>
        <w:tc>
          <w:tcPr>
            <w:tcW w:w="827" w:type="dxa"/>
          </w:tcPr>
          <w:p w:rsidR="00B81156" w:rsidRPr="00841FB4" w:rsidRDefault="00B81156" w:rsidP="009332F6">
            <w:pPr>
              <w:jc w:val="center"/>
              <w:rPr>
                <w:szCs w:val="28"/>
              </w:rPr>
            </w:pPr>
            <w:r w:rsidRPr="00841FB4">
              <w:rPr>
                <w:szCs w:val="28"/>
              </w:rPr>
              <w:t>1.</w:t>
            </w:r>
          </w:p>
        </w:tc>
        <w:tc>
          <w:tcPr>
            <w:tcW w:w="6650" w:type="dxa"/>
          </w:tcPr>
          <w:p w:rsidR="00B81156" w:rsidRPr="00841FB4" w:rsidRDefault="00B81156" w:rsidP="007C7D14">
            <w:pPr>
              <w:jc w:val="both"/>
              <w:rPr>
                <w:szCs w:val="28"/>
              </w:rPr>
            </w:pPr>
            <w:r w:rsidRPr="00841FB4">
              <w:rPr>
                <w:szCs w:val="28"/>
              </w:rPr>
              <w:t>Прогноз остатков на едином счете бюджета сельского поселения, доступных к распределению на начало месяца</w:t>
            </w:r>
          </w:p>
        </w:tc>
        <w:tc>
          <w:tcPr>
            <w:tcW w:w="1883" w:type="dxa"/>
            <w:shd w:val="clear" w:color="auto" w:fill="auto"/>
          </w:tcPr>
          <w:p w:rsidR="00B81156" w:rsidRPr="00F32C64" w:rsidRDefault="00232A66" w:rsidP="009332F6">
            <w:pPr>
              <w:ind w:right="252"/>
              <w:jc w:val="right"/>
              <w:rPr>
                <w:szCs w:val="28"/>
                <w:highlight w:val="yellow"/>
              </w:rPr>
            </w:pPr>
            <w:r w:rsidRPr="00E63389">
              <w:rPr>
                <w:szCs w:val="28"/>
                <w:highlight w:val="yellow"/>
              </w:rPr>
              <w:t>532,5</w:t>
            </w:r>
          </w:p>
        </w:tc>
      </w:tr>
      <w:tr w:rsidR="00B81156" w:rsidRPr="00841FB4" w:rsidTr="009332F6">
        <w:tc>
          <w:tcPr>
            <w:tcW w:w="827" w:type="dxa"/>
          </w:tcPr>
          <w:p w:rsidR="00B81156" w:rsidRPr="00841FB4" w:rsidRDefault="00B81156" w:rsidP="009332F6">
            <w:pPr>
              <w:jc w:val="center"/>
              <w:rPr>
                <w:szCs w:val="28"/>
              </w:rPr>
            </w:pPr>
            <w:r w:rsidRPr="00841FB4">
              <w:rPr>
                <w:szCs w:val="28"/>
              </w:rPr>
              <w:t>2.</w:t>
            </w:r>
          </w:p>
        </w:tc>
        <w:tc>
          <w:tcPr>
            <w:tcW w:w="6650" w:type="dxa"/>
          </w:tcPr>
          <w:p w:rsidR="00B81156" w:rsidRPr="00841FB4" w:rsidRDefault="00B81156" w:rsidP="007C7D14">
            <w:pPr>
              <w:jc w:val="both"/>
              <w:rPr>
                <w:szCs w:val="28"/>
              </w:rPr>
            </w:pPr>
            <w:r w:rsidRPr="00841FB4">
              <w:rPr>
                <w:szCs w:val="28"/>
              </w:rPr>
              <w:t>Прогноз кассовых поступлений, всего</w:t>
            </w:r>
          </w:p>
        </w:tc>
        <w:tc>
          <w:tcPr>
            <w:tcW w:w="1883" w:type="dxa"/>
          </w:tcPr>
          <w:p w:rsidR="00B81156" w:rsidRPr="00F51FB8" w:rsidRDefault="00232A66" w:rsidP="009332F6">
            <w:pPr>
              <w:ind w:right="252"/>
              <w:jc w:val="right"/>
              <w:rPr>
                <w:szCs w:val="28"/>
                <w:highlight w:val="yellow"/>
              </w:rPr>
            </w:pPr>
            <w:r>
              <w:rPr>
                <w:szCs w:val="28"/>
              </w:rPr>
              <w:t>625,7</w:t>
            </w:r>
          </w:p>
        </w:tc>
      </w:tr>
      <w:tr w:rsidR="00B81156" w:rsidRPr="00841FB4" w:rsidTr="009332F6">
        <w:tc>
          <w:tcPr>
            <w:tcW w:w="827" w:type="dxa"/>
          </w:tcPr>
          <w:p w:rsidR="00B81156" w:rsidRPr="00841FB4" w:rsidRDefault="00B81156" w:rsidP="009332F6">
            <w:pPr>
              <w:jc w:val="center"/>
              <w:rPr>
                <w:szCs w:val="28"/>
              </w:rPr>
            </w:pPr>
          </w:p>
        </w:tc>
        <w:tc>
          <w:tcPr>
            <w:tcW w:w="6650" w:type="dxa"/>
          </w:tcPr>
          <w:p w:rsidR="00B81156" w:rsidRPr="00841FB4" w:rsidRDefault="00B81156" w:rsidP="007C7D14">
            <w:pPr>
              <w:jc w:val="both"/>
              <w:rPr>
                <w:szCs w:val="28"/>
              </w:rPr>
            </w:pPr>
            <w:r w:rsidRPr="00841FB4">
              <w:rPr>
                <w:szCs w:val="28"/>
              </w:rPr>
              <w:t>из них:</w:t>
            </w:r>
          </w:p>
        </w:tc>
        <w:tc>
          <w:tcPr>
            <w:tcW w:w="1883" w:type="dxa"/>
          </w:tcPr>
          <w:p w:rsidR="00B81156" w:rsidRPr="00F51FB8" w:rsidRDefault="00B81156" w:rsidP="009332F6">
            <w:pPr>
              <w:ind w:right="252"/>
              <w:jc w:val="right"/>
              <w:rPr>
                <w:szCs w:val="28"/>
                <w:highlight w:val="yellow"/>
              </w:rPr>
            </w:pPr>
          </w:p>
        </w:tc>
      </w:tr>
      <w:tr w:rsidR="00B81156" w:rsidRPr="00841FB4" w:rsidTr="009332F6">
        <w:tc>
          <w:tcPr>
            <w:tcW w:w="827" w:type="dxa"/>
          </w:tcPr>
          <w:p w:rsidR="00B81156" w:rsidRPr="00841FB4" w:rsidRDefault="00B81156" w:rsidP="009332F6">
            <w:pPr>
              <w:jc w:val="center"/>
              <w:rPr>
                <w:szCs w:val="28"/>
              </w:rPr>
            </w:pPr>
          </w:p>
        </w:tc>
        <w:tc>
          <w:tcPr>
            <w:tcW w:w="6650" w:type="dxa"/>
          </w:tcPr>
          <w:p w:rsidR="00B81156" w:rsidRPr="00841FB4" w:rsidRDefault="00B81156" w:rsidP="007C7D14">
            <w:pPr>
              <w:jc w:val="both"/>
              <w:rPr>
                <w:szCs w:val="28"/>
              </w:rPr>
            </w:pPr>
            <w:r w:rsidRPr="00841FB4">
              <w:rPr>
                <w:szCs w:val="28"/>
              </w:rPr>
              <w:t>Налоговые и неналоговые доходы</w:t>
            </w:r>
          </w:p>
        </w:tc>
        <w:tc>
          <w:tcPr>
            <w:tcW w:w="1883" w:type="dxa"/>
          </w:tcPr>
          <w:p w:rsidR="00B81156" w:rsidRPr="00F51FB8" w:rsidRDefault="00E63389" w:rsidP="009332F6">
            <w:pPr>
              <w:ind w:right="252"/>
              <w:jc w:val="right"/>
              <w:rPr>
                <w:szCs w:val="28"/>
                <w:highlight w:val="yellow"/>
              </w:rPr>
            </w:pPr>
            <w:r>
              <w:rPr>
                <w:szCs w:val="28"/>
              </w:rPr>
              <w:t>136,5</w:t>
            </w:r>
          </w:p>
        </w:tc>
      </w:tr>
      <w:tr w:rsidR="00B81156" w:rsidRPr="00841FB4" w:rsidTr="009332F6">
        <w:tc>
          <w:tcPr>
            <w:tcW w:w="827" w:type="dxa"/>
          </w:tcPr>
          <w:p w:rsidR="00B81156" w:rsidRPr="00841FB4" w:rsidRDefault="00B81156" w:rsidP="009332F6">
            <w:pPr>
              <w:jc w:val="center"/>
              <w:rPr>
                <w:szCs w:val="28"/>
              </w:rPr>
            </w:pPr>
          </w:p>
        </w:tc>
        <w:tc>
          <w:tcPr>
            <w:tcW w:w="6650" w:type="dxa"/>
          </w:tcPr>
          <w:p w:rsidR="00B81156" w:rsidRPr="00841FB4" w:rsidRDefault="00B81156" w:rsidP="007C7D14">
            <w:pPr>
              <w:jc w:val="both"/>
              <w:rPr>
                <w:szCs w:val="28"/>
              </w:rPr>
            </w:pPr>
            <w:r w:rsidRPr="00841FB4">
              <w:rPr>
                <w:szCs w:val="28"/>
              </w:rPr>
              <w:t>Дотация на выравнивание бюджетной обеспеченности</w:t>
            </w:r>
          </w:p>
        </w:tc>
        <w:tc>
          <w:tcPr>
            <w:tcW w:w="1883" w:type="dxa"/>
          </w:tcPr>
          <w:p w:rsidR="00B81156" w:rsidRPr="00F51FB8" w:rsidRDefault="00E8257F" w:rsidP="009332F6">
            <w:pPr>
              <w:ind w:right="252"/>
              <w:jc w:val="right"/>
              <w:rPr>
                <w:szCs w:val="28"/>
                <w:highlight w:val="yellow"/>
              </w:rPr>
            </w:pPr>
            <w:r>
              <w:rPr>
                <w:szCs w:val="28"/>
              </w:rPr>
              <w:t>472,4</w:t>
            </w:r>
          </w:p>
        </w:tc>
      </w:tr>
      <w:tr w:rsidR="00E23DB7" w:rsidRPr="00841FB4" w:rsidTr="009332F6">
        <w:tc>
          <w:tcPr>
            <w:tcW w:w="827" w:type="dxa"/>
          </w:tcPr>
          <w:p w:rsidR="00E23DB7" w:rsidRPr="00841FB4" w:rsidRDefault="00E23DB7" w:rsidP="009332F6">
            <w:pPr>
              <w:jc w:val="center"/>
              <w:rPr>
                <w:szCs w:val="28"/>
              </w:rPr>
            </w:pPr>
          </w:p>
        </w:tc>
        <w:tc>
          <w:tcPr>
            <w:tcW w:w="6650" w:type="dxa"/>
          </w:tcPr>
          <w:p w:rsidR="00E23DB7" w:rsidRPr="00841FB4" w:rsidRDefault="00E23DB7" w:rsidP="007C7D14">
            <w:pPr>
              <w:jc w:val="both"/>
              <w:rPr>
                <w:szCs w:val="28"/>
              </w:rPr>
            </w:pPr>
            <w:r w:rsidRPr="00E23DB7">
              <w:rPr>
                <w:szCs w:val="28"/>
              </w:rPr>
              <w:t>Дотации на поддержку мер по обеспечению сбалансированности местных бюджетов</w:t>
            </w:r>
          </w:p>
        </w:tc>
        <w:tc>
          <w:tcPr>
            <w:tcW w:w="1883" w:type="dxa"/>
          </w:tcPr>
          <w:p w:rsidR="00E23DB7" w:rsidRPr="00F51FB8" w:rsidRDefault="00E8257F" w:rsidP="009332F6">
            <w:pPr>
              <w:ind w:right="252"/>
              <w:jc w:val="right"/>
              <w:rPr>
                <w:szCs w:val="28"/>
                <w:highlight w:val="yellow"/>
              </w:rPr>
            </w:pPr>
            <w:r>
              <w:rPr>
                <w:szCs w:val="28"/>
              </w:rPr>
              <w:t>17,4</w:t>
            </w:r>
          </w:p>
        </w:tc>
      </w:tr>
      <w:tr w:rsidR="00B81156" w:rsidRPr="00841FB4" w:rsidTr="009332F6">
        <w:tc>
          <w:tcPr>
            <w:tcW w:w="827" w:type="dxa"/>
          </w:tcPr>
          <w:p w:rsidR="00B81156" w:rsidRPr="00841FB4" w:rsidRDefault="00B81156" w:rsidP="009332F6">
            <w:pPr>
              <w:jc w:val="center"/>
              <w:rPr>
                <w:szCs w:val="28"/>
              </w:rPr>
            </w:pPr>
            <w:r w:rsidRPr="00841FB4">
              <w:rPr>
                <w:szCs w:val="28"/>
              </w:rPr>
              <w:t>3.</w:t>
            </w:r>
          </w:p>
        </w:tc>
        <w:tc>
          <w:tcPr>
            <w:tcW w:w="6650" w:type="dxa"/>
          </w:tcPr>
          <w:p w:rsidR="00B81156" w:rsidRPr="00841FB4" w:rsidRDefault="00B81156" w:rsidP="007C7D14">
            <w:pPr>
              <w:jc w:val="both"/>
              <w:rPr>
                <w:szCs w:val="28"/>
              </w:rPr>
            </w:pPr>
            <w:r w:rsidRPr="00841FB4">
              <w:rPr>
                <w:szCs w:val="28"/>
              </w:rPr>
              <w:t>Кассовые выплаты, всего</w:t>
            </w:r>
          </w:p>
        </w:tc>
        <w:tc>
          <w:tcPr>
            <w:tcW w:w="1883" w:type="dxa"/>
          </w:tcPr>
          <w:p w:rsidR="00B81156" w:rsidRPr="002E4BDF" w:rsidRDefault="00E63389" w:rsidP="003C1722">
            <w:pPr>
              <w:ind w:right="252"/>
              <w:jc w:val="right"/>
              <w:rPr>
                <w:szCs w:val="28"/>
              </w:rPr>
            </w:pPr>
            <w:r>
              <w:rPr>
                <w:szCs w:val="28"/>
              </w:rPr>
              <w:t>1212,4</w:t>
            </w:r>
          </w:p>
        </w:tc>
      </w:tr>
      <w:tr w:rsidR="00B81156" w:rsidRPr="00841FB4" w:rsidTr="009332F6">
        <w:tc>
          <w:tcPr>
            <w:tcW w:w="827" w:type="dxa"/>
          </w:tcPr>
          <w:p w:rsidR="00B81156" w:rsidRPr="00841FB4" w:rsidRDefault="00B81156" w:rsidP="009332F6">
            <w:pPr>
              <w:jc w:val="center"/>
              <w:rPr>
                <w:szCs w:val="28"/>
              </w:rPr>
            </w:pPr>
          </w:p>
        </w:tc>
        <w:tc>
          <w:tcPr>
            <w:tcW w:w="6650" w:type="dxa"/>
          </w:tcPr>
          <w:p w:rsidR="00B81156" w:rsidRPr="00841FB4" w:rsidRDefault="00B81156" w:rsidP="007C7D14">
            <w:pPr>
              <w:jc w:val="both"/>
              <w:rPr>
                <w:szCs w:val="28"/>
              </w:rPr>
            </w:pPr>
            <w:r w:rsidRPr="00841FB4">
              <w:rPr>
                <w:szCs w:val="28"/>
              </w:rPr>
              <w:t>из них:</w:t>
            </w:r>
          </w:p>
        </w:tc>
        <w:tc>
          <w:tcPr>
            <w:tcW w:w="1883" w:type="dxa"/>
          </w:tcPr>
          <w:p w:rsidR="00B81156" w:rsidRPr="002E4BDF" w:rsidRDefault="00B81156" w:rsidP="009332F6">
            <w:pPr>
              <w:ind w:right="252"/>
              <w:jc w:val="right"/>
              <w:rPr>
                <w:szCs w:val="28"/>
              </w:rPr>
            </w:pPr>
          </w:p>
        </w:tc>
      </w:tr>
      <w:tr w:rsidR="00B81156" w:rsidRPr="00841FB4" w:rsidTr="009332F6">
        <w:tc>
          <w:tcPr>
            <w:tcW w:w="827" w:type="dxa"/>
          </w:tcPr>
          <w:p w:rsidR="00B81156" w:rsidRPr="00841FB4" w:rsidRDefault="00B81156" w:rsidP="009332F6">
            <w:pPr>
              <w:jc w:val="center"/>
              <w:rPr>
                <w:szCs w:val="28"/>
              </w:rPr>
            </w:pPr>
          </w:p>
        </w:tc>
        <w:tc>
          <w:tcPr>
            <w:tcW w:w="6650" w:type="dxa"/>
          </w:tcPr>
          <w:p w:rsidR="00B81156" w:rsidRPr="00841FB4" w:rsidRDefault="00B81156" w:rsidP="007C7D14">
            <w:pPr>
              <w:jc w:val="both"/>
              <w:rPr>
                <w:szCs w:val="28"/>
              </w:rPr>
            </w:pPr>
            <w:r w:rsidRPr="00841FB4">
              <w:rPr>
                <w:szCs w:val="28"/>
              </w:rPr>
              <w:t>Предельные объемы финансирования главным распорядителям средств бюджета сельского поселения</w:t>
            </w:r>
          </w:p>
        </w:tc>
        <w:tc>
          <w:tcPr>
            <w:tcW w:w="1883" w:type="dxa"/>
          </w:tcPr>
          <w:p w:rsidR="00B81156" w:rsidRPr="002E4BDF" w:rsidRDefault="00E63389" w:rsidP="00164ED0">
            <w:pPr>
              <w:ind w:right="252"/>
              <w:jc w:val="right"/>
              <w:rPr>
                <w:szCs w:val="28"/>
              </w:rPr>
            </w:pPr>
            <w:r>
              <w:rPr>
                <w:szCs w:val="28"/>
              </w:rPr>
              <w:t>1212,4</w:t>
            </w:r>
          </w:p>
        </w:tc>
      </w:tr>
    </w:tbl>
    <w:p w:rsidR="00B81156" w:rsidRPr="00841FB4" w:rsidRDefault="00B81156" w:rsidP="00B81156">
      <w:pPr>
        <w:rPr>
          <w:szCs w:val="28"/>
        </w:rPr>
      </w:pPr>
    </w:p>
    <w:p w:rsidR="00B81156" w:rsidRPr="00841FB4" w:rsidRDefault="00B81156" w:rsidP="00B81156">
      <w:pPr>
        <w:rPr>
          <w:szCs w:val="28"/>
        </w:rPr>
      </w:pPr>
    </w:p>
    <w:p w:rsidR="00B81156" w:rsidRPr="00841FB4" w:rsidRDefault="00B81156" w:rsidP="00B81156">
      <w:pPr>
        <w:rPr>
          <w:szCs w:val="28"/>
        </w:rPr>
      </w:pPr>
    </w:p>
    <w:p w:rsidR="00B81156" w:rsidRPr="00841FB4" w:rsidRDefault="00B81156" w:rsidP="00B81156">
      <w:pPr>
        <w:tabs>
          <w:tab w:val="left" w:pos="7200"/>
        </w:tabs>
        <w:rPr>
          <w:szCs w:val="28"/>
        </w:rPr>
      </w:pPr>
      <w:r w:rsidRPr="00841FB4">
        <w:rPr>
          <w:szCs w:val="28"/>
        </w:rPr>
        <w:t xml:space="preserve">Ведущий специалист </w:t>
      </w:r>
      <w:r w:rsidRPr="00841FB4">
        <w:rPr>
          <w:szCs w:val="28"/>
        </w:rPr>
        <w:tab/>
        <w:t>Орехова М.П.</w:t>
      </w:r>
    </w:p>
    <w:p w:rsidR="00B81156" w:rsidRPr="00841FB4" w:rsidRDefault="00B81156" w:rsidP="00B81156">
      <w:pPr>
        <w:ind w:firstLine="5400"/>
        <w:jc w:val="right"/>
        <w:rPr>
          <w:szCs w:val="28"/>
        </w:rPr>
      </w:pPr>
      <w:r w:rsidRPr="00841FB4">
        <w:rPr>
          <w:szCs w:val="28"/>
        </w:rPr>
        <w:br w:type="page"/>
      </w:r>
      <w:r w:rsidRPr="00841FB4">
        <w:rPr>
          <w:szCs w:val="28"/>
        </w:rPr>
        <w:lastRenderedPageBreak/>
        <w:t>Приложение 2</w:t>
      </w:r>
    </w:p>
    <w:p w:rsidR="00B81156" w:rsidRPr="00841FB4" w:rsidRDefault="00B81156" w:rsidP="00B81156">
      <w:pPr>
        <w:ind w:firstLine="5400"/>
        <w:jc w:val="right"/>
        <w:rPr>
          <w:szCs w:val="28"/>
        </w:rPr>
      </w:pPr>
      <w:r w:rsidRPr="00841FB4">
        <w:rPr>
          <w:szCs w:val="28"/>
        </w:rPr>
        <w:t xml:space="preserve">к постановлению Администрации Курганенского сельского поселения </w:t>
      </w:r>
    </w:p>
    <w:p w:rsidR="00D56114" w:rsidRPr="002D3E8C" w:rsidRDefault="00E8257F" w:rsidP="00D56114">
      <w:pPr>
        <w:ind w:firstLine="5400"/>
        <w:jc w:val="right"/>
        <w:rPr>
          <w:sz w:val="26"/>
          <w:szCs w:val="26"/>
        </w:rPr>
      </w:pPr>
      <w:r w:rsidRPr="002D3E8C">
        <w:rPr>
          <w:szCs w:val="28"/>
        </w:rPr>
        <w:t xml:space="preserve">от </w:t>
      </w:r>
      <w:r w:rsidR="00EC5989">
        <w:rPr>
          <w:szCs w:val="28"/>
        </w:rPr>
        <w:t>30</w:t>
      </w:r>
      <w:r w:rsidR="00E63389">
        <w:rPr>
          <w:szCs w:val="28"/>
        </w:rPr>
        <w:t>.</w:t>
      </w:r>
      <w:r w:rsidR="00A00B24">
        <w:rPr>
          <w:szCs w:val="28"/>
        </w:rPr>
        <w:t>0</w:t>
      </w:r>
      <w:r w:rsidR="00E63389">
        <w:rPr>
          <w:szCs w:val="28"/>
        </w:rPr>
        <w:t>5</w:t>
      </w:r>
      <w:r w:rsidRPr="002D3E8C">
        <w:rPr>
          <w:szCs w:val="28"/>
        </w:rPr>
        <w:t>.</w:t>
      </w:r>
      <w:r w:rsidR="00A00B24">
        <w:rPr>
          <w:szCs w:val="28"/>
        </w:rPr>
        <w:t>2024 г. №</w:t>
      </w:r>
      <w:r w:rsidR="00EC5989">
        <w:rPr>
          <w:szCs w:val="28"/>
        </w:rPr>
        <w:t xml:space="preserve"> 105</w:t>
      </w:r>
    </w:p>
    <w:p w:rsidR="00B81156" w:rsidRPr="00841FB4" w:rsidRDefault="00B81156" w:rsidP="00B81156">
      <w:pPr>
        <w:rPr>
          <w:szCs w:val="28"/>
        </w:rPr>
      </w:pPr>
    </w:p>
    <w:p w:rsidR="00B81156" w:rsidRPr="00841FB4" w:rsidRDefault="00B81156" w:rsidP="00B81156">
      <w:pPr>
        <w:rPr>
          <w:szCs w:val="28"/>
        </w:rPr>
      </w:pPr>
    </w:p>
    <w:p w:rsidR="00B81156" w:rsidRPr="00841FB4" w:rsidRDefault="000D75DF" w:rsidP="00B81156">
      <w:pPr>
        <w:jc w:val="center"/>
        <w:rPr>
          <w:szCs w:val="28"/>
        </w:rPr>
      </w:pPr>
      <w:r>
        <w:rPr>
          <w:szCs w:val="28"/>
        </w:rPr>
        <w:t>ПРЕДЕЛЬНЫЕ ОБЪЁ</w:t>
      </w:r>
      <w:r w:rsidR="00B81156" w:rsidRPr="00841FB4">
        <w:rPr>
          <w:szCs w:val="28"/>
        </w:rPr>
        <w:t>МЫ</w:t>
      </w:r>
    </w:p>
    <w:p w:rsidR="00B81156" w:rsidRPr="00841FB4" w:rsidRDefault="00B81156" w:rsidP="00B81156">
      <w:pPr>
        <w:jc w:val="center"/>
        <w:rPr>
          <w:szCs w:val="28"/>
        </w:rPr>
      </w:pPr>
      <w:r w:rsidRPr="00841FB4">
        <w:rPr>
          <w:szCs w:val="28"/>
        </w:rPr>
        <w:t>финансирования главным распорядителям средств бюджета</w:t>
      </w:r>
    </w:p>
    <w:p w:rsidR="00B81156" w:rsidRPr="00841FB4" w:rsidRDefault="00B81156" w:rsidP="00B81156">
      <w:pPr>
        <w:jc w:val="center"/>
        <w:rPr>
          <w:szCs w:val="28"/>
        </w:rPr>
      </w:pPr>
      <w:r w:rsidRPr="00841FB4">
        <w:rPr>
          <w:szCs w:val="28"/>
        </w:rPr>
        <w:t xml:space="preserve">сельского поселения на </w:t>
      </w:r>
      <w:r w:rsidR="00E63389">
        <w:rPr>
          <w:szCs w:val="28"/>
        </w:rPr>
        <w:t>июнь</w:t>
      </w:r>
      <w:r w:rsidR="000D75DF">
        <w:rPr>
          <w:szCs w:val="28"/>
        </w:rPr>
        <w:t xml:space="preserve"> 2024</w:t>
      </w:r>
      <w:r w:rsidRPr="00841FB4">
        <w:rPr>
          <w:szCs w:val="28"/>
        </w:rPr>
        <w:t xml:space="preserve"> года</w:t>
      </w:r>
    </w:p>
    <w:p w:rsidR="00B81156" w:rsidRPr="00841FB4" w:rsidRDefault="00B81156" w:rsidP="00B81156">
      <w:pPr>
        <w:rPr>
          <w:szCs w:val="28"/>
        </w:rPr>
      </w:pPr>
      <w:r w:rsidRPr="00841FB4">
        <w:rPr>
          <w:szCs w:val="28"/>
        </w:rPr>
        <w:tab/>
      </w:r>
      <w:r w:rsidRPr="00841FB4">
        <w:rPr>
          <w:szCs w:val="28"/>
        </w:rPr>
        <w:tab/>
      </w:r>
      <w:r w:rsidRPr="00841FB4">
        <w:rPr>
          <w:szCs w:val="28"/>
        </w:rPr>
        <w:tab/>
      </w:r>
      <w:r w:rsidRPr="00841FB4">
        <w:rPr>
          <w:szCs w:val="28"/>
        </w:rPr>
        <w:tab/>
      </w:r>
      <w:r w:rsidRPr="00841FB4">
        <w:rPr>
          <w:szCs w:val="28"/>
        </w:rPr>
        <w:tab/>
      </w:r>
      <w:r w:rsidRPr="00841FB4">
        <w:rPr>
          <w:szCs w:val="28"/>
        </w:rPr>
        <w:tab/>
      </w:r>
      <w:r w:rsidRPr="00841FB4">
        <w:rPr>
          <w:szCs w:val="28"/>
        </w:rPr>
        <w:tab/>
      </w:r>
      <w:r w:rsidRPr="00841FB4">
        <w:rPr>
          <w:szCs w:val="28"/>
        </w:rPr>
        <w:tab/>
      </w:r>
      <w:r w:rsidRPr="00841FB4">
        <w:rPr>
          <w:szCs w:val="28"/>
        </w:rPr>
        <w:tab/>
      </w:r>
      <w:r w:rsidRPr="00841FB4">
        <w:rPr>
          <w:szCs w:val="28"/>
        </w:rPr>
        <w:tab/>
      </w:r>
      <w:r w:rsidRPr="00841FB4">
        <w:rPr>
          <w:szCs w:val="28"/>
        </w:rPr>
        <w:tab/>
      </w:r>
      <w:r w:rsidRPr="00841FB4">
        <w:rPr>
          <w:szCs w:val="28"/>
        </w:rPr>
        <w:tab/>
      </w:r>
    </w:p>
    <w:p w:rsidR="00B81156" w:rsidRPr="00A86377" w:rsidRDefault="00B81156" w:rsidP="00B81156">
      <w:pPr>
        <w:rPr>
          <w:szCs w:val="28"/>
        </w:rPr>
      </w:pPr>
      <w:r w:rsidRPr="00841FB4">
        <w:rPr>
          <w:szCs w:val="28"/>
        </w:rPr>
        <w:tab/>
      </w:r>
      <w:r w:rsidRPr="00841FB4">
        <w:rPr>
          <w:szCs w:val="28"/>
        </w:rPr>
        <w:tab/>
      </w:r>
      <w:r w:rsidRPr="00841FB4">
        <w:rPr>
          <w:szCs w:val="28"/>
        </w:rPr>
        <w:tab/>
      </w:r>
      <w:r w:rsidRPr="00841FB4">
        <w:rPr>
          <w:szCs w:val="28"/>
        </w:rPr>
        <w:tab/>
      </w:r>
      <w:r w:rsidRPr="00841FB4">
        <w:rPr>
          <w:szCs w:val="28"/>
        </w:rPr>
        <w:tab/>
      </w:r>
      <w:r w:rsidRPr="00841FB4">
        <w:rPr>
          <w:szCs w:val="28"/>
        </w:rPr>
        <w:tab/>
      </w:r>
      <w:r w:rsidRPr="00841FB4">
        <w:rPr>
          <w:szCs w:val="28"/>
        </w:rPr>
        <w:tab/>
      </w:r>
      <w:r w:rsidRPr="00841FB4">
        <w:rPr>
          <w:szCs w:val="28"/>
        </w:rPr>
        <w:tab/>
      </w:r>
      <w:r w:rsidRPr="00841FB4">
        <w:rPr>
          <w:szCs w:val="28"/>
        </w:rPr>
        <w:tab/>
      </w:r>
      <w:r w:rsidRPr="00841FB4">
        <w:rPr>
          <w:szCs w:val="28"/>
        </w:rPr>
        <w:tab/>
      </w:r>
      <w:r w:rsidRPr="00841FB4">
        <w:rPr>
          <w:szCs w:val="28"/>
        </w:rPr>
        <w:tab/>
      </w:r>
      <w:r w:rsidRPr="00A86377">
        <w:rPr>
          <w:szCs w:val="28"/>
        </w:rPr>
        <w:t xml:space="preserve">      ( тыс. руб.)</w:t>
      </w:r>
    </w:p>
    <w:tbl>
      <w:tblPr>
        <w:tblW w:w="820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983"/>
        <w:gridCol w:w="5525"/>
        <w:gridCol w:w="1080"/>
      </w:tblGrid>
      <w:tr w:rsidR="00B81156" w:rsidRPr="00A86377" w:rsidTr="009332F6">
        <w:trPr>
          <w:trHeight w:val="330"/>
        </w:trPr>
        <w:tc>
          <w:tcPr>
            <w:tcW w:w="617" w:type="dxa"/>
            <w:vMerge w:val="restart"/>
          </w:tcPr>
          <w:p w:rsidR="00B81156" w:rsidRPr="00A86377" w:rsidRDefault="00B81156" w:rsidP="009332F6">
            <w:pPr>
              <w:rPr>
                <w:szCs w:val="28"/>
              </w:rPr>
            </w:pPr>
            <w:r w:rsidRPr="00A86377">
              <w:rPr>
                <w:szCs w:val="28"/>
              </w:rPr>
              <w:t>№</w:t>
            </w:r>
          </w:p>
          <w:p w:rsidR="00B81156" w:rsidRPr="00A86377" w:rsidRDefault="00B81156" w:rsidP="009332F6">
            <w:pPr>
              <w:rPr>
                <w:szCs w:val="28"/>
              </w:rPr>
            </w:pPr>
            <w:proofErr w:type="gramStart"/>
            <w:r w:rsidRPr="00A86377">
              <w:rPr>
                <w:szCs w:val="28"/>
              </w:rPr>
              <w:t>п</w:t>
            </w:r>
            <w:proofErr w:type="gramEnd"/>
            <w:r w:rsidRPr="00A86377">
              <w:rPr>
                <w:szCs w:val="28"/>
              </w:rPr>
              <w:t>/п</w:t>
            </w:r>
          </w:p>
        </w:tc>
        <w:tc>
          <w:tcPr>
            <w:tcW w:w="983" w:type="dxa"/>
            <w:vMerge w:val="restart"/>
          </w:tcPr>
          <w:p w:rsidR="00B81156" w:rsidRPr="00A86377" w:rsidRDefault="00B81156" w:rsidP="009332F6">
            <w:pPr>
              <w:rPr>
                <w:szCs w:val="28"/>
              </w:rPr>
            </w:pPr>
            <w:r w:rsidRPr="00A86377">
              <w:rPr>
                <w:szCs w:val="28"/>
              </w:rPr>
              <w:t>Глава</w:t>
            </w:r>
          </w:p>
        </w:tc>
        <w:tc>
          <w:tcPr>
            <w:tcW w:w="5525" w:type="dxa"/>
            <w:vMerge w:val="restart"/>
          </w:tcPr>
          <w:p w:rsidR="00B81156" w:rsidRPr="00A86377" w:rsidRDefault="00B81156" w:rsidP="009332F6">
            <w:pPr>
              <w:jc w:val="center"/>
              <w:rPr>
                <w:szCs w:val="28"/>
              </w:rPr>
            </w:pPr>
            <w:r w:rsidRPr="00A86377">
              <w:rPr>
                <w:szCs w:val="28"/>
              </w:rPr>
              <w:t>Наименование главных распорядителей средств</w:t>
            </w:r>
          </w:p>
        </w:tc>
        <w:tc>
          <w:tcPr>
            <w:tcW w:w="1080" w:type="dxa"/>
            <w:vMerge w:val="restart"/>
          </w:tcPr>
          <w:p w:rsidR="00B81156" w:rsidRPr="00A86377" w:rsidRDefault="00B81156" w:rsidP="009332F6">
            <w:pPr>
              <w:jc w:val="center"/>
              <w:rPr>
                <w:szCs w:val="28"/>
              </w:rPr>
            </w:pPr>
            <w:r w:rsidRPr="00A86377">
              <w:rPr>
                <w:szCs w:val="28"/>
              </w:rPr>
              <w:t>Сумма</w:t>
            </w:r>
          </w:p>
          <w:p w:rsidR="00B81156" w:rsidRPr="00A86377" w:rsidRDefault="00B81156" w:rsidP="009332F6">
            <w:pPr>
              <w:jc w:val="center"/>
              <w:rPr>
                <w:szCs w:val="28"/>
              </w:rPr>
            </w:pPr>
            <w:r w:rsidRPr="00A86377">
              <w:rPr>
                <w:szCs w:val="28"/>
              </w:rPr>
              <w:t>всего</w:t>
            </w:r>
          </w:p>
        </w:tc>
      </w:tr>
      <w:tr w:rsidR="00B81156" w:rsidRPr="00A86377" w:rsidTr="009332F6">
        <w:trPr>
          <w:trHeight w:val="330"/>
        </w:trPr>
        <w:tc>
          <w:tcPr>
            <w:tcW w:w="617" w:type="dxa"/>
            <w:vMerge/>
          </w:tcPr>
          <w:p w:rsidR="00B81156" w:rsidRPr="00A86377" w:rsidRDefault="00B81156" w:rsidP="009332F6">
            <w:pPr>
              <w:rPr>
                <w:szCs w:val="28"/>
              </w:rPr>
            </w:pPr>
          </w:p>
        </w:tc>
        <w:tc>
          <w:tcPr>
            <w:tcW w:w="983" w:type="dxa"/>
            <w:vMerge/>
          </w:tcPr>
          <w:p w:rsidR="00B81156" w:rsidRPr="00A86377" w:rsidRDefault="00B81156" w:rsidP="009332F6">
            <w:pPr>
              <w:rPr>
                <w:szCs w:val="28"/>
              </w:rPr>
            </w:pPr>
          </w:p>
        </w:tc>
        <w:tc>
          <w:tcPr>
            <w:tcW w:w="5525" w:type="dxa"/>
            <w:vMerge/>
          </w:tcPr>
          <w:p w:rsidR="00B81156" w:rsidRPr="00A86377" w:rsidRDefault="00B81156" w:rsidP="009332F6">
            <w:pPr>
              <w:jc w:val="center"/>
              <w:rPr>
                <w:szCs w:val="28"/>
              </w:rPr>
            </w:pPr>
          </w:p>
        </w:tc>
        <w:tc>
          <w:tcPr>
            <w:tcW w:w="1080" w:type="dxa"/>
            <w:vMerge/>
          </w:tcPr>
          <w:p w:rsidR="00B81156" w:rsidRPr="00A86377" w:rsidRDefault="00B81156" w:rsidP="009332F6">
            <w:pPr>
              <w:jc w:val="center"/>
              <w:rPr>
                <w:szCs w:val="28"/>
              </w:rPr>
            </w:pPr>
          </w:p>
        </w:tc>
      </w:tr>
      <w:tr w:rsidR="00B81156" w:rsidRPr="00247D6D" w:rsidTr="009332F6">
        <w:tc>
          <w:tcPr>
            <w:tcW w:w="617" w:type="dxa"/>
          </w:tcPr>
          <w:p w:rsidR="00B81156" w:rsidRPr="00247D6D" w:rsidRDefault="00B81156" w:rsidP="009332F6">
            <w:pPr>
              <w:jc w:val="center"/>
              <w:rPr>
                <w:szCs w:val="28"/>
              </w:rPr>
            </w:pPr>
            <w:r w:rsidRPr="00247D6D">
              <w:rPr>
                <w:szCs w:val="28"/>
              </w:rPr>
              <w:t>1</w:t>
            </w:r>
          </w:p>
        </w:tc>
        <w:tc>
          <w:tcPr>
            <w:tcW w:w="983" w:type="dxa"/>
          </w:tcPr>
          <w:p w:rsidR="00B81156" w:rsidRPr="00247D6D" w:rsidRDefault="00B81156" w:rsidP="009332F6">
            <w:pPr>
              <w:jc w:val="center"/>
              <w:rPr>
                <w:szCs w:val="28"/>
              </w:rPr>
            </w:pPr>
            <w:r w:rsidRPr="00247D6D">
              <w:rPr>
                <w:szCs w:val="28"/>
              </w:rPr>
              <w:t>951</w:t>
            </w:r>
          </w:p>
        </w:tc>
        <w:tc>
          <w:tcPr>
            <w:tcW w:w="5525" w:type="dxa"/>
          </w:tcPr>
          <w:p w:rsidR="00B81156" w:rsidRPr="00247D6D" w:rsidRDefault="00B81156" w:rsidP="009332F6">
            <w:pPr>
              <w:rPr>
                <w:szCs w:val="28"/>
              </w:rPr>
            </w:pPr>
            <w:r w:rsidRPr="00247D6D">
              <w:rPr>
                <w:szCs w:val="28"/>
              </w:rPr>
              <w:t>Администрация Курганенского сельского поселения</w:t>
            </w:r>
          </w:p>
        </w:tc>
        <w:tc>
          <w:tcPr>
            <w:tcW w:w="1080" w:type="dxa"/>
          </w:tcPr>
          <w:p w:rsidR="00B81156" w:rsidRPr="00247D6D" w:rsidRDefault="00E63389" w:rsidP="009332F6">
            <w:pPr>
              <w:ind w:right="93"/>
              <w:jc w:val="right"/>
              <w:rPr>
                <w:szCs w:val="28"/>
              </w:rPr>
            </w:pPr>
            <w:r>
              <w:rPr>
                <w:szCs w:val="28"/>
              </w:rPr>
              <w:t>1212,4</w:t>
            </w:r>
          </w:p>
        </w:tc>
      </w:tr>
      <w:tr w:rsidR="00B81156" w:rsidRPr="00A86377" w:rsidTr="009332F6">
        <w:trPr>
          <w:trHeight w:val="505"/>
        </w:trPr>
        <w:tc>
          <w:tcPr>
            <w:tcW w:w="617" w:type="dxa"/>
            <w:vAlign w:val="center"/>
          </w:tcPr>
          <w:p w:rsidR="00B81156" w:rsidRPr="00247D6D" w:rsidRDefault="00B81156" w:rsidP="009332F6">
            <w:pPr>
              <w:jc w:val="center"/>
              <w:rPr>
                <w:szCs w:val="28"/>
              </w:rPr>
            </w:pPr>
          </w:p>
        </w:tc>
        <w:tc>
          <w:tcPr>
            <w:tcW w:w="983" w:type="dxa"/>
            <w:vAlign w:val="center"/>
          </w:tcPr>
          <w:p w:rsidR="00B81156" w:rsidRPr="00247D6D" w:rsidRDefault="00B81156" w:rsidP="009332F6">
            <w:pPr>
              <w:jc w:val="center"/>
              <w:rPr>
                <w:szCs w:val="28"/>
              </w:rPr>
            </w:pPr>
          </w:p>
        </w:tc>
        <w:tc>
          <w:tcPr>
            <w:tcW w:w="5525" w:type="dxa"/>
            <w:vAlign w:val="center"/>
          </w:tcPr>
          <w:p w:rsidR="00B81156" w:rsidRPr="00247D6D" w:rsidRDefault="00B81156" w:rsidP="009332F6">
            <w:pPr>
              <w:rPr>
                <w:szCs w:val="28"/>
              </w:rPr>
            </w:pPr>
            <w:r w:rsidRPr="00247D6D">
              <w:rPr>
                <w:szCs w:val="28"/>
              </w:rPr>
              <w:t>Итого</w:t>
            </w:r>
          </w:p>
        </w:tc>
        <w:tc>
          <w:tcPr>
            <w:tcW w:w="1080" w:type="dxa"/>
            <w:vAlign w:val="center"/>
          </w:tcPr>
          <w:p w:rsidR="00B81156" w:rsidRPr="00247D6D" w:rsidRDefault="00E63389" w:rsidP="009332F6">
            <w:pPr>
              <w:ind w:right="93"/>
              <w:jc w:val="right"/>
              <w:rPr>
                <w:szCs w:val="28"/>
              </w:rPr>
            </w:pPr>
            <w:r>
              <w:rPr>
                <w:szCs w:val="28"/>
              </w:rPr>
              <w:t>1212,4</w:t>
            </w:r>
          </w:p>
        </w:tc>
      </w:tr>
    </w:tbl>
    <w:p w:rsidR="00B81156" w:rsidRPr="00841FB4" w:rsidRDefault="00B81156" w:rsidP="00B81156">
      <w:pPr>
        <w:rPr>
          <w:szCs w:val="28"/>
        </w:rPr>
      </w:pPr>
    </w:p>
    <w:p w:rsidR="00B81156" w:rsidRPr="00841FB4" w:rsidRDefault="00B81156" w:rsidP="00B81156">
      <w:pPr>
        <w:ind w:firstLine="708"/>
        <w:jc w:val="both"/>
        <w:rPr>
          <w:szCs w:val="28"/>
        </w:rPr>
      </w:pPr>
    </w:p>
    <w:p w:rsidR="00B81156" w:rsidRPr="00841FB4" w:rsidRDefault="00B81156" w:rsidP="00B81156">
      <w:pPr>
        <w:ind w:firstLine="708"/>
        <w:jc w:val="both"/>
        <w:rPr>
          <w:szCs w:val="28"/>
        </w:rPr>
      </w:pPr>
    </w:p>
    <w:p w:rsidR="00B81156" w:rsidRPr="00C56764" w:rsidRDefault="00B81156" w:rsidP="00B81156">
      <w:pPr>
        <w:tabs>
          <w:tab w:val="left" w:pos="7200"/>
        </w:tabs>
      </w:pPr>
      <w:r w:rsidRPr="00841FB4">
        <w:rPr>
          <w:szCs w:val="28"/>
        </w:rPr>
        <w:t xml:space="preserve">Ведущий специалист </w:t>
      </w:r>
      <w:r w:rsidRPr="00841FB4">
        <w:rPr>
          <w:szCs w:val="28"/>
        </w:rPr>
        <w:tab/>
        <w:t>Орехова М.П.</w:t>
      </w:r>
    </w:p>
    <w:p w:rsidR="001E5F8A" w:rsidRPr="00C56764" w:rsidRDefault="001E5F8A" w:rsidP="00755592">
      <w:pPr>
        <w:tabs>
          <w:tab w:val="left" w:pos="7560"/>
        </w:tabs>
        <w:autoSpaceDE w:val="0"/>
        <w:autoSpaceDN w:val="0"/>
        <w:adjustRightInd w:val="0"/>
      </w:pPr>
    </w:p>
    <w:sectPr w:rsidR="001E5F8A" w:rsidRPr="00C56764" w:rsidSect="007E3756">
      <w:footerReference w:type="even" r:id="rId7"/>
      <w:footerReference w:type="default" r:id="rId8"/>
      <w:pgSz w:w="11906" w:h="16838"/>
      <w:pgMar w:top="454" w:right="567" w:bottom="851" w:left="1134"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192" w:rsidRDefault="007F5192">
      <w:r>
        <w:separator/>
      </w:r>
    </w:p>
  </w:endnote>
  <w:endnote w:type="continuationSeparator" w:id="0">
    <w:p w:rsidR="007F5192" w:rsidRDefault="007F5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9D" w:rsidRDefault="00170D61" w:rsidP="00826653">
    <w:pPr>
      <w:pStyle w:val="aa"/>
      <w:framePr w:wrap="around" w:vAnchor="text" w:hAnchor="margin" w:xAlign="right" w:y="1"/>
      <w:rPr>
        <w:rStyle w:val="ab"/>
      </w:rPr>
    </w:pPr>
    <w:r>
      <w:rPr>
        <w:rStyle w:val="ab"/>
      </w:rPr>
      <w:fldChar w:fldCharType="begin"/>
    </w:r>
    <w:r w:rsidR="00983C9D">
      <w:rPr>
        <w:rStyle w:val="ab"/>
      </w:rPr>
      <w:instrText xml:space="preserve">PAGE  </w:instrText>
    </w:r>
    <w:r>
      <w:rPr>
        <w:rStyle w:val="ab"/>
      </w:rPr>
      <w:fldChar w:fldCharType="end"/>
    </w:r>
  </w:p>
  <w:p w:rsidR="00983C9D" w:rsidRDefault="00983C9D" w:rsidP="0056284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9D" w:rsidRDefault="00170D61" w:rsidP="00826653">
    <w:pPr>
      <w:pStyle w:val="aa"/>
      <w:framePr w:wrap="around" w:vAnchor="text" w:hAnchor="margin" w:xAlign="right" w:y="1"/>
      <w:rPr>
        <w:rStyle w:val="ab"/>
      </w:rPr>
    </w:pPr>
    <w:r>
      <w:rPr>
        <w:rStyle w:val="ab"/>
      </w:rPr>
      <w:fldChar w:fldCharType="begin"/>
    </w:r>
    <w:r w:rsidR="00983C9D">
      <w:rPr>
        <w:rStyle w:val="ab"/>
      </w:rPr>
      <w:instrText xml:space="preserve">PAGE  </w:instrText>
    </w:r>
    <w:r>
      <w:rPr>
        <w:rStyle w:val="ab"/>
      </w:rPr>
      <w:fldChar w:fldCharType="separate"/>
    </w:r>
    <w:r w:rsidR="00EC5989">
      <w:rPr>
        <w:rStyle w:val="ab"/>
        <w:noProof/>
      </w:rPr>
      <w:t>3</w:t>
    </w:r>
    <w:r>
      <w:rPr>
        <w:rStyle w:val="ab"/>
      </w:rPr>
      <w:fldChar w:fldCharType="end"/>
    </w:r>
  </w:p>
  <w:p w:rsidR="00983C9D" w:rsidRDefault="00983C9D" w:rsidP="0056284E">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192" w:rsidRDefault="007F5192">
      <w:r>
        <w:separator/>
      </w:r>
    </w:p>
  </w:footnote>
  <w:footnote w:type="continuationSeparator" w:id="0">
    <w:p w:rsidR="007F5192" w:rsidRDefault="007F51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9584B34"/>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5"/>
        <w:u w:val="none"/>
      </w:rPr>
    </w:lvl>
    <w:lvl w:ilvl="1">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2">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3">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4">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5">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6">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7">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8">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374932"/>
    <w:rsid w:val="0001007E"/>
    <w:rsid w:val="00012FB6"/>
    <w:rsid w:val="00035B01"/>
    <w:rsid w:val="0004229A"/>
    <w:rsid w:val="000428C3"/>
    <w:rsid w:val="0005420E"/>
    <w:rsid w:val="000579F7"/>
    <w:rsid w:val="0006014B"/>
    <w:rsid w:val="00062C99"/>
    <w:rsid w:val="0007070F"/>
    <w:rsid w:val="00096A2B"/>
    <w:rsid w:val="000B1FFA"/>
    <w:rsid w:val="000B326C"/>
    <w:rsid w:val="000D6F26"/>
    <w:rsid w:val="000D75DF"/>
    <w:rsid w:val="000E1CCC"/>
    <w:rsid w:val="000E3468"/>
    <w:rsid w:val="000F0627"/>
    <w:rsid w:val="00100113"/>
    <w:rsid w:val="001010BB"/>
    <w:rsid w:val="0010775E"/>
    <w:rsid w:val="001257BB"/>
    <w:rsid w:val="00133F17"/>
    <w:rsid w:val="001406AA"/>
    <w:rsid w:val="00141377"/>
    <w:rsid w:val="00142987"/>
    <w:rsid w:val="00143F76"/>
    <w:rsid w:val="00154BCD"/>
    <w:rsid w:val="00160639"/>
    <w:rsid w:val="001606B6"/>
    <w:rsid w:val="00164ED0"/>
    <w:rsid w:val="00166F46"/>
    <w:rsid w:val="0017087E"/>
    <w:rsid w:val="00170D61"/>
    <w:rsid w:val="00175EC1"/>
    <w:rsid w:val="001A7C57"/>
    <w:rsid w:val="001B3F66"/>
    <w:rsid w:val="001C3482"/>
    <w:rsid w:val="001C5777"/>
    <w:rsid w:val="001E09EC"/>
    <w:rsid w:val="001E121E"/>
    <w:rsid w:val="001E2F50"/>
    <w:rsid w:val="001E4F45"/>
    <w:rsid w:val="001E5F8A"/>
    <w:rsid w:val="001F5AB4"/>
    <w:rsid w:val="00201FD8"/>
    <w:rsid w:val="002056AE"/>
    <w:rsid w:val="0021100D"/>
    <w:rsid w:val="002126FA"/>
    <w:rsid w:val="00213884"/>
    <w:rsid w:val="002241AF"/>
    <w:rsid w:val="00225355"/>
    <w:rsid w:val="00232A66"/>
    <w:rsid w:val="00247AAD"/>
    <w:rsid w:val="00247D6D"/>
    <w:rsid w:val="00251F80"/>
    <w:rsid w:val="002664AF"/>
    <w:rsid w:val="00266CBA"/>
    <w:rsid w:val="00280521"/>
    <w:rsid w:val="002830E6"/>
    <w:rsid w:val="002845D8"/>
    <w:rsid w:val="0028609E"/>
    <w:rsid w:val="002A1FBB"/>
    <w:rsid w:val="002A2BD9"/>
    <w:rsid w:val="002A63FC"/>
    <w:rsid w:val="002A7DD9"/>
    <w:rsid w:val="002B4212"/>
    <w:rsid w:val="002D2697"/>
    <w:rsid w:val="002D31B4"/>
    <w:rsid w:val="002D3E8C"/>
    <w:rsid w:val="002D4C66"/>
    <w:rsid w:val="002E4BDF"/>
    <w:rsid w:val="002F3785"/>
    <w:rsid w:val="003024C7"/>
    <w:rsid w:val="003062A3"/>
    <w:rsid w:val="00306E63"/>
    <w:rsid w:val="00311CC0"/>
    <w:rsid w:val="00321B9F"/>
    <w:rsid w:val="00324A35"/>
    <w:rsid w:val="00330333"/>
    <w:rsid w:val="00334379"/>
    <w:rsid w:val="00342E68"/>
    <w:rsid w:val="00342FB5"/>
    <w:rsid w:val="00354FBF"/>
    <w:rsid w:val="0035697D"/>
    <w:rsid w:val="0036328A"/>
    <w:rsid w:val="00366788"/>
    <w:rsid w:val="00374932"/>
    <w:rsid w:val="003755D7"/>
    <w:rsid w:val="00377930"/>
    <w:rsid w:val="0038143A"/>
    <w:rsid w:val="00384496"/>
    <w:rsid w:val="00384F18"/>
    <w:rsid w:val="00386912"/>
    <w:rsid w:val="003931DA"/>
    <w:rsid w:val="00393874"/>
    <w:rsid w:val="00395588"/>
    <w:rsid w:val="003A7A9B"/>
    <w:rsid w:val="003B1F57"/>
    <w:rsid w:val="003B4FF8"/>
    <w:rsid w:val="003B50F3"/>
    <w:rsid w:val="003C1722"/>
    <w:rsid w:val="003C741D"/>
    <w:rsid w:val="003D0AEA"/>
    <w:rsid w:val="003E4C98"/>
    <w:rsid w:val="003E4E45"/>
    <w:rsid w:val="003E5332"/>
    <w:rsid w:val="00401E81"/>
    <w:rsid w:val="00402387"/>
    <w:rsid w:val="00432B01"/>
    <w:rsid w:val="00447DEF"/>
    <w:rsid w:val="004523CA"/>
    <w:rsid w:val="00462A3F"/>
    <w:rsid w:val="00467860"/>
    <w:rsid w:val="00481389"/>
    <w:rsid w:val="004908C0"/>
    <w:rsid w:val="004967A7"/>
    <w:rsid w:val="004C5DCF"/>
    <w:rsid w:val="004C78BF"/>
    <w:rsid w:val="004D21C2"/>
    <w:rsid w:val="004D79C3"/>
    <w:rsid w:val="004E5AAE"/>
    <w:rsid w:val="00511546"/>
    <w:rsid w:val="00511B65"/>
    <w:rsid w:val="0053607B"/>
    <w:rsid w:val="00542A2A"/>
    <w:rsid w:val="005517AE"/>
    <w:rsid w:val="0055317F"/>
    <w:rsid w:val="0055394A"/>
    <w:rsid w:val="005626DE"/>
    <w:rsid w:val="0056284E"/>
    <w:rsid w:val="00571259"/>
    <w:rsid w:val="00584264"/>
    <w:rsid w:val="0058558C"/>
    <w:rsid w:val="00597F02"/>
    <w:rsid w:val="005A2BE6"/>
    <w:rsid w:val="005A7181"/>
    <w:rsid w:val="005B2BBF"/>
    <w:rsid w:val="005B31FA"/>
    <w:rsid w:val="005D07C7"/>
    <w:rsid w:val="005D1537"/>
    <w:rsid w:val="005E4ACB"/>
    <w:rsid w:val="005F5185"/>
    <w:rsid w:val="00601A2F"/>
    <w:rsid w:val="006021A9"/>
    <w:rsid w:val="006068BF"/>
    <w:rsid w:val="006153E1"/>
    <w:rsid w:val="00652B57"/>
    <w:rsid w:val="00664DCF"/>
    <w:rsid w:val="00674528"/>
    <w:rsid w:val="00681ED1"/>
    <w:rsid w:val="00685401"/>
    <w:rsid w:val="00695BA3"/>
    <w:rsid w:val="006A6605"/>
    <w:rsid w:val="006B51C9"/>
    <w:rsid w:val="006C0902"/>
    <w:rsid w:val="006C2E62"/>
    <w:rsid w:val="006C7056"/>
    <w:rsid w:val="006F4914"/>
    <w:rsid w:val="006F4BA1"/>
    <w:rsid w:val="006F66F2"/>
    <w:rsid w:val="006F7E99"/>
    <w:rsid w:val="00701D97"/>
    <w:rsid w:val="00707B7A"/>
    <w:rsid w:val="00720E52"/>
    <w:rsid w:val="007301A0"/>
    <w:rsid w:val="00746ECE"/>
    <w:rsid w:val="00747BC3"/>
    <w:rsid w:val="00752FDD"/>
    <w:rsid w:val="0075444A"/>
    <w:rsid w:val="00755592"/>
    <w:rsid w:val="00767AA7"/>
    <w:rsid w:val="007907DE"/>
    <w:rsid w:val="00795099"/>
    <w:rsid w:val="007953E6"/>
    <w:rsid w:val="007A085A"/>
    <w:rsid w:val="007A3BB0"/>
    <w:rsid w:val="007B091E"/>
    <w:rsid w:val="007B5A8D"/>
    <w:rsid w:val="007C565C"/>
    <w:rsid w:val="007C579F"/>
    <w:rsid w:val="007C59C0"/>
    <w:rsid w:val="007C7C7D"/>
    <w:rsid w:val="007C7D14"/>
    <w:rsid w:val="007D711A"/>
    <w:rsid w:val="007E3756"/>
    <w:rsid w:val="007E5C47"/>
    <w:rsid w:val="007E5C87"/>
    <w:rsid w:val="007F0B8B"/>
    <w:rsid w:val="007F25F9"/>
    <w:rsid w:val="007F5192"/>
    <w:rsid w:val="00800D69"/>
    <w:rsid w:val="008010D0"/>
    <w:rsid w:val="00807966"/>
    <w:rsid w:val="008144CF"/>
    <w:rsid w:val="00815F29"/>
    <w:rsid w:val="00823105"/>
    <w:rsid w:val="00826653"/>
    <w:rsid w:val="00831EA8"/>
    <w:rsid w:val="00833E4D"/>
    <w:rsid w:val="0083512D"/>
    <w:rsid w:val="008401E6"/>
    <w:rsid w:val="008445B4"/>
    <w:rsid w:val="00845875"/>
    <w:rsid w:val="008540CF"/>
    <w:rsid w:val="00863B7F"/>
    <w:rsid w:val="00871C57"/>
    <w:rsid w:val="00882844"/>
    <w:rsid w:val="0088525D"/>
    <w:rsid w:val="008A03FF"/>
    <w:rsid w:val="008A7E33"/>
    <w:rsid w:val="008B0485"/>
    <w:rsid w:val="008B5364"/>
    <w:rsid w:val="008C2BBF"/>
    <w:rsid w:val="008D5725"/>
    <w:rsid w:val="008D7532"/>
    <w:rsid w:val="008F0ED1"/>
    <w:rsid w:val="008F3F66"/>
    <w:rsid w:val="0090230D"/>
    <w:rsid w:val="00903C1D"/>
    <w:rsid w:val="00921D54"/>
    <w:rsid w:val="009332F6"/>
    <w:rsid w:val="0093698E"/>
    <w:rsid w:val="00971DFF"/>
    <w:rsid w:val="00973ABA"/>
    <w:rsid w:val="00983C9D"/>
    <w:rsid w:val="009862F1"/>
    <w:rsid w:val="009955CD"/>
    <w:rsid w:val="009A1CB0"/>
    <w:rsid w:val="009A589C"/>
    <w:rsid w:val="009A672A"/>
    <w:rsid w:val="009A7B45"/>
    <w:rsid w:val="009B0A2F"/>
    <w:rsid w:val="009B0DC7"/>
    <w:rsid w:val="009B1A9B"/>
    <w:rsid w:val="009B450D"/>
    <w:rsid w:val="009C06BE"/>
    <w:rsid w:val="009C34AD"/>
    <w:rsid w:val="009C56E1"/>
    <w:rsid w:val="009D0C4F"/>
    <w:rsid w:val="00A00B24"/>
    <w:rsid w:val="00A160B7"/>
    <w:rsid w:val="00A23995"/>
    <w:rsid w:val="00A25078"/>
    <w:rsid w:val="00A26053"/>
    <w:rsid w:val="00A34756"/>
    <w:rsid w:val="00A348F9"/>
    <w:rsid w:val="00A42FEA"/>
    <w:rsid w:val="00A434FD"/>
    <w:rsid w:val="00A4602A"/>
    <w:rsid w:val="00A54FCF"/>
    <w:rsid w:val="00A6083F"/>
    <w:rsid w:val="00A647AB"/>
    <w:rsid w:val="00A64CFA"/>
    <w:rsid w:val="00A70D42"/>
    <w:rsid w:val="00A721BC"/>
    <w:rsid w:val="00A72CF9"/>
    <w:rsid w:val="00A85692"/>
    <w:rsid w:val="00A91936"/>
    <w:rsid w:val="00AB2A58"/>
    <w:rsid w:val="00AB68B5"/>
    <w:rsid w:val="00AC0CAA"/>
    <w:rsid w:val="00AC635F"/>
    <w:rsid w:val="00AD2CFC"/>
    <w:rsid w:val="00AD394E"/>
    <w:rsid w:val="00AD729E"/>
    <w:rsid w:val="00AF0286"/>
    <w:rsid w:val="00AF4074"/>
    <w:rsid w:val="00AF5B3D"/>
    <w:rsid w:val="00B13346"/>
    <w:rsid w:val="00B164AF"/>
    <w:rsid w:val="00B20CAC"/>
    <w:rsid w:val="00B21B91"/>
    <w:rsid w:val="00B26F67"/>
    <w:rsid w:val="00B360A1"/>
    <w:rsid w:val="00B368BE"/>
    <w:rsid w:val="00B4022A"/>
    <w:rsid w:val="00B41CC9"/>
    <w:rsid w:val="00B45034"/>
    <w:rsid w:val="00B55D09"/>
    <w:rsid w:val="00B71E39"/>
    <w:rsid w:val="00B81156"/>
    <w:rsid w:val="00B85C9F"/>
    <w:rsid w:val="00B87290"/>
    <w:rsid w:val="00B9397C"/>
    <w:rsid w:val="00B9725B"/>
    <w:rsid w:val="00B97DE6"/>
    <w:rsid w:val="00BA0929"/>
    <w:rsid w:val="00BA1ED5"/>
    <w:rsid w:val="00BA56D2"/>
    <w:rsid w:val="00BB078C"/>
    <w:rsid w:val="00BB12BE"/>
    <w:rsid w:val="00BB180C"/>
    <w:rsid w:val="00BB3B43"/>
    <w:rsid w:val="00BC1233"/>
    <w:rsid w:val="00BC2AC8"/>
    <w:rsid w:val="00BC2FB3"/>
    <w:rsid w:val="00BD1DC6"/>
    <w:rsid w:val="00BD70D5"/>
    <w:rsid w:val="00BE3EE3"/>
    <w:rsid w:val="00BE6E1A"/>
    <w:rsid w:val="00C0043F"/>
    <w:rsid w:val="00C038FD"/>
    <w:rsid w:val="00C14B5A"/>
    <w:rsid w:val="00C27F38"/>
    <w:rsid w:val="00C30240"/>
    <w:rsid w:val="00C45928"/>
    <w:rsid w:val="00C56764"/>
    <w:rsid w:val="00C62F7D"/>
    <w:rsid w:val="00C67687"/>
    <w:rsid w:val="00C71E7C"/>
    <w:rsid w:val="00C8492D"/>
    <w:rsid w:val="00C86C56"/>
    <w:rsid w:val="00C95A07"/>
    <w:rsid w:val="00C97C18"/>
    <w:rsid w:val="00CA385D"/>
    <w:rsid w:val="00CB1DC2"/>
    <w:rsid w:val="00CB7F50"/>
    <w:rsid w:val="00CC0280"/>
    <w:rsid w:val="00CC29A4"/>
    <w:rsid w:val="00CC53BA"/>
    <w:rsid w:val="00CD0292"/>
    <w:rsid w:val="00CD44F7"/>
    <w:rsid w:val="00CE18A0"/>
    <w:rsid w:val="00CF1B17"/>
    <w:rsid w:val="00CF37DB"/>
    <w:rsid w:val="00CF7397"/>
    <w:rsid w:val="00CF741F"/>
    <w:rsid w:val="00D01D28"/>
    <w:rsid w:val="00D06154"/>
    <w:rsid w:val="00D12E4D"/>
    <w:rsid w:val="00D157B3"/>
    <w:rsid w:val="00D15B36"/>
    <w:rsid w:val="00D23031"/>
    <w:rsid w:val="00D32E00"/>
    <w:rsid w:val="00D33F1E"/>
    <w:rsid w:val="00D45076"/>
    <w:rsid w:val="00D46851"/>
    <w:rsid w:val="00D507D8"/>
    <w:rsid w:val="00D5173E"/>
    <w:rsid w:val="00D54E32"/>
    <w:rsid w:val="00D56114"/>
    <w:rsid w:val="00D5678A"/>
    <w:rsid w:val="00D61F78"/>
    <w:rsid w:val="00D621DE"/>
    <w:rsid w:val="00D70CBB"/>
    <w:rsid w:val="00D73D28"/>
    <w:rsid w:val="00D85D6F"/>
    <w:rsid w:val="00D93254"/>
    <w:rsid w:val="00DA08DC"/>
    <w:rsid w:val="00DA09D7"/>
    <w:rsid w:val="00DA354C"/>
    <w:rsid w:val="00DA6C96"/>
    <w:rsid w:val="00DA787A"/>
    <w:rsid w:val="00DD0F05"/>
    <w:rsid w:val="00DD6B41"/>
    <w:rsid w:val="00DE2A70"/>
    <w:rsid w:val="00DE4659"/>
    <w:rsid w:val="00DF05A1"/>
    <w:rsid w:val="00E02840"/>
    <w:rsid w:val="00E148A7"/>
    <w:rsid w:val="00E206A7"/>
    <w:rsid w:val="00E22197"/>
    <w:rsid w:val="00E23DB7"/>
    <w:rsid w:val="00E318B1"/>
    <w:rsid w:val="00E31F47"/>
    <w:rsid w:val="00E36657"/>
    <w:rsid w:val="00E45FF2"/>
    <w:rsid w:val="00E4637C"/>
    <w:rsid w:val="00E56DAA"/>
    <w:rsid w:val="00E62396"/>
    <w:rsid w:val="00E63389"/>
    <w:rsid w:val="00E81CEC"/>
    <w:rsid w:val="00E8257F"/>
    <w:rsid w:val="00E86E99"/>
    <w:rsid w:val="00E902B2"/>
    <w:rsid w:val="00EA535E"/>
    <w:rsid w:val="00EA70BE"/>
    <w:rsid w:val="00EB7846"/>
    <w:rsid w:val="00EC02C7"/>
    <w:rsid w:val="00EC0DB9"/>
    <w:rsid w:val="00EC4105"/>
    <w:rsid w:val="00EC4243"/>
    <w:rsid w:val="00EC5989"/>
    <w:rsid w:val="00ED437B"/>
    <w:rsid w:val="00EE3721"/>
    <w:rsid w:val="00EE7EFB"/>
    <w:rsid w:val="00EF0683"/>
    <w:rsid w:val="00F0070B"/>
    <w:rsid w:val="00F0368B"/>
    <w:rsid w:val="00F11314"/>
    <w:rsid w:val="00F141C3"/>
    <w:rsid w:val="00F17747"/>
    <w:rsid w:val="00F22200"/>
    <w:rsid w:val="00F26FE7"/>
    <w:rsid w:val="00F3290F"/>
    <w:rsid w:val="00F32C64"/>
    <w:rsid w:val="00F37E2A"/>
    <w:rsid w:val="00F40F43"/>
    <w:rsid w:val="00F440CE"/>
    <w:rsid w:val="00F448BB"/>
    <w:rsid w:val="00F46CDA"/>
    <w:rsid w:val="00F50C43"/>
    <w:rsid w:val="00F51FB8"/>
    <w:rsid w:val="00F52EDB"/>
    <w:rsid w:val="00F57181"/>
    <w:rsid w:val="00F63000"/>
    <w:rsid w:val="00F65E48"/>
    <w:rsid w:val="00F667DE"/>
    <w:rsid w:val="00F774CF"/>
    <w:rsid w:val="00F9264D"/>
    <w:rsid w:val="00F929E6"/>
    <w:rsid w:val="00F96412"/>
    <w:rsid w:val="00F96E16"/>
    <w:rsid w:val="00FB23AC"/>
    <w:rsid w:val="00FB3805"/>
    <w:rsid w:val="00FB453D"/>
    <w:rsid w:val="00FC7CA7"/>
    <w:rsid w:val="00FD136C"/>
    <w:rsid w:val="00FD71FF"/>
    <w:rsid w:val="00FD7337"/>
    <w:rsid w:val="00FE75EA"/>
    <w:rsid w:val="00FF0CCB"/>
    <w:rsid w:val="00FF1169"/>
    <w:rsid w:val="00FF7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4932"/>
    <w:rPr>
      <w:sz w:val="28"/>
    </w:rPr>
  </w:style>
  <w:style w:type="paragraph" w:styleId="1">
    <w:name w:val="heading 1"/>
    <w:basedOn w:val="a"/>
    <w:next w:val="a"/>
    <w:qFormat/>
    <w:rsid w:val="00374932"/>
    <w:pPr>
      <w:keepNext/>
      <w:jc w:val="center"/>
      <w:outlineLvl w:val="0"/>
    </w:pPr>
    <w:rPr>
      <w:b/>
      <w:sz w:val="32"/>
    </w:rPr>
  </w:style>
  <w:style w:type="paragraph" w:styleId="2">
    <w:name w:val="heading 2"/>
    <w:basedOn w:val="a"/>
    <w:next w:val="a"/>
    <w:qFormat/>
    <w:rsid w:val="00374932"/>
    <w:pPr>
      <w:keepNext/>
      <w:jc w:val="center"/>
      <w:outlineLvl w:val="1"/>
    </w:pPr>
    <w:rPr>
      <w:sz w:val="32"/>
    </w:rPr>
  </w:style>
  <w:style w:type="paragraph" w:styleId="3">
    <w:name w:val="heading 3"/>
    <w:basedOn w:val="a"/>
    <w:next w:val="a"/>
    <w:qFormat/>
    <w:rsid w:val="00F11314"/>
    <w:pPr>
      <w:keepNext/>
      <w:spacing w:before="240" w:after="60"/>
      <w:outlineLvl w:val="2"/>
    </w:pPr>
    <w:rPr>
      <w:rFonts w:ascii="Arial" w:hAnsi="Arial" w:cs="Arial"/>
      <w:b/>
      <w:bCs/>
      <w:sz w:val="26"/>
      <w:szCs w:val="26"/>
    </w:rPr>
  </w:style>
  <w:style w:type="paragraph" w:styleId="6">
    <w:name w:val="heading 6"/>
    <w:basedOn w:val="a"/>
    <w:next w:val="a"/>
    <w:qFormat/>
    <w:rsid w:val="00E81CEC"/>
    <w:pPr>
      <w:spacing w:before="240" w:after="60"/>
      <w:outlineLvl w:val="5"/>
    </w:pPr>
    <w:rPr>
      <w:b/>
      <w:bCs/>
      <w:sz w:val="22"/>
      <w:szCs w:val="22"/>
    </w:rPr>
  </w:style>
  <w:style w:type="paragraph" w:styleId="7">
    <w:name w:val="heading 7"/>
    <w:basedOn w:val="a"/>
    <w:next w:val="a"/>
    <w:qFormat/>
    <w:rsid w:val="00E81CE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374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rPr>
  </w:style>
  <w:style w:type="paragraph" w:styleId="a3">
    <w:name w:val="header"/>
    <w:basedOn w:val="a"/>
    <w:rsid w:val="00374932"/>
    <w:pPr>
      <w:tabs>
        <w:tab w:val="center" w:pos="4153"/>
        <w:tab w:val="right" w:pos="8306"/>
      </w:tabs>
    </w:pPr>
  </w:style>
  <w:style w:type="paragraph" w:styleId="a4">
    <w:name w:val="Balloon Text"/>
    <w:basedOn w:val="a"/>
    <w:semiHidden/>
    <w:rsid w:val="00154BCD"/>
    <w:rPr>
      <w:rFonts w:ascii="Tahoma" w:hAnsi="Tahoma" w:cs="Tahoma"/>
      <w:sz w:val="16"/>
      <w:szCs w:val="16"/>
    </w:rPr>
  </w:style>
  <w:style w:type="paragraph" w:styleId="a5">
    <w:name w:val="Normal (Web)"/>
    <w:basedOn w:val="a"/>
    <w:rsid w:val="00E81CEC"/>
    <w:pPr>
      <w:spacing w:before="100" w:beforeAutospacing="1" w:after="100" w:afterAutospacing="1"/>
    </w:pPr>
    <w:rPr>
      <w:sz w:val="24"/>
      <w:szCs w:val="24"/>
    </w:rPr>
  </w:style>
  <w:style w:type="paragraph" w:styleId="a6">
    <w:name w:val="Body Text"/>
    <w:basedOn w:val="a"/>
    <w:rsid w:val="00E81CEC"/>
    <w:pPr>
      <w:jc w:val="both"/>
    </w:pPr>
  </w:style>
  <w:style w:type="paragraph" w:styleId="a7">
    <w:name w:val="Body Text Indent"/>
    <w:basedOn w:val="a"/>
    <w:rsid w:val="00E81CEC"/>
    <w:pPr>
      <w:ind w:firstLine="720"/>
      <w:jc w:val="both"/>
    </w:pPr>
  </w:style>
  <w:style w:type="paragraph" w:styleId="a8">
    <w:name w:val="caption"/>
    <w:basedOn w:val="a"/>
    <w:next w:val="a"/>
    <w:qFormat/>
    <w:rsid w:val="00E81CEC"/>
    <w:pPr>
      <w:jc w:val="center"/>
    </w:pPr>
    <w:rPr>
      <w:sz w:val="32"/>
    </w:rPr>
  </w:style>
  <w:style w:type="paragraph" w:styleId="20">
    <w:name w:val="Body Text Indent 2"/>
    <w:basedOn w:val="a"/>
    <w:rsid w:val="00E81CEC"/>
    <w:pPr>
      <w:ind w:left="1440"/>
    </w:pPr>
    <w:rPr>
      <w:b/>
    </w:rPr>
  </w:style>
  <w:style w:type="paragraph" w:styleId="21">
    <w:name w:val="Body Text 2"/>
    <w:basedOn w:val="a"/>
    <w:rsid w:val="00E81CEC"/>
    <w:rPr>
      <w:sz w:val="24"/>
    </w:rPr>
  </w:style>
  <w:style w:type="paragraph" w:styleId="30">
    <w:name w:val="Body Text Indent 3"/>
    <w:basedOn w:val="a"/>
    <w:rsid w:val="00E81CEC"/>
    <w:pPr>
      <w:ind w:left="720"/>
    </w:pPr>
  </w:style>
  <w:style w:type="paragraph" w:customStyle="1" w:styleId="ConsNormal">
    <w:name w:val="ConsNormal"/>
    <w:rsid w:val="00E81CEC"/>
    <w:pPr>
      <w:ind w:firstLine="720"/>
    </w:pPr>
    <w:rPr>
      <w:rFonts w:ascii="Arial" w:hAnsi="Arial"/>
      <w:snapToGrid w:val="0"/>
    </w:rPr>
  </w:style>
  <w:style w:type="paragraph" w:customStyle="1" w:styleId="ConsNonformat">
    <w:name w:val="ConsNonformat"/>
    <w:rsid w:val="00E81CEC"/>
    <w:rPr>
      <w:rFonts w:ascii="Courier New" w:hAnsi="Courier New"/>
      <w:snapToGrid w:val="0"/>
    </w:rPr>
  </w:style>
  <w:style w:type="paragraph" w:customStyle="1" w:styleId="ConsTitle">
    <w:name w:val="ConsTitle"/>
    <w:rsid w:val="00E81CEC"/>
    <w:rPr>
      <w:rFonts w:ascii="Arial" w:hAnsi="Arial"/>
      <w:b/>
      <w:snapToGrid w:val="0"/>
    </w:rPr>
  </w:style>
  <w:style w:type="paragraph" w:styleId="z-">
    <w:name w:val="HTML Bottom of Form"/>
    <w:basedOn w:val="a"/>
    <w:next w:val="a"/>
    <w:hidden/>
    <w:rsid w:val="00E81CEC"/>
    <w:pPr>
      <w:pBdr>
        <w:top w:val="single" w:sz="6" w:space="1" w:color="auto"/>
      </w:pBdr>
      <w:jc w:val="center"/>
    </w:pPr>
    <w:rPr>
      <w:rFonts w:ascii="Arial" w:hAnsi="Arial" w:cs="Arial"/>
      <w:vanish/>
      <w:sz w:val="16"/>
      <w:szCs w:val="16"/>
    </w:rPr>
  </w:style>
  <w:style w:type="paragraph" w:styleId="a9">
    <w:name w:val="Plain Text"/>
    <w:basedOn w:val="a"/>
    <w:rsid w:val="00E81CEC"/>
    <w:rPr>
      <w:rFonts w:ascii="Courier New" w:hAnsi="Courier New"/>
      <w:sz w:val="20"/>
    </w:rPr>
  </w:style>
  <w:style w:type="paragraph" w:customStyle="1" w:styleId="ConsPlusNormal">
    <w:name w:val="ConsPlusNormal"/>
    <w:rsid w:val="0038143A"/>
    <w:pPr>
      <w:widowControl w:val="0"/>
      <w:autoSpaceDE w:val="0"/>
      <w:autoSpaceDN w:val="0"/>
      <w:adjustRightInd w:val="0"/>
      <w:ind w:firstLine="720"/>
    </w:pPr>
    <w:rPr>
      <w:rFonts w:ascii="Arial" w:hAnsi="Arial" w:cs="Arial"/>
    </w:rPr>
  </w:style>
  <w:style w:type="paragraph" w:customStyle="1" w:styleId="10">
    <w:name w:val="Знак Знак Знак1 Знак"/>
    <w:basedOn w:val="a"/>
    <w:rsid w:val="00467860"/>
    <w:pPr>
      <w:spacing w:before="100" w:beforeAutospacing="1" w:after="100" w:afterAutospacing="1"/>
      <w:jc w:val="both"/>
    </w:pPr>
    <w:rPr>
      <w:rFonts w:ascii="Tahoma" w:hAnsi="Tahoma"/>
      <w:sz w:val="20"/>
      <w:lang w:val="en-US" w:eastAsia="en-US"/>
    </w:rPr>
  </w:style>
  <w:style w:type="paragraph" w:styleId="aa">
    <w:name w:val="footer"/>
    <w:basedOn w:val="a"/>
    <w:rsid w:val="0056284E"/>
    <w:pPr>
      <w:tabs>
        <w:tab w:val="center" w:pos="4677"/>
        <w:tab w:val="right" w:pos="9355"/>
      </w:tabs>
    </w:pPr>
  </w:style>
  <w:style w:type="character" w:styleId="ab">
    <w:name w:val="page number"/>
    <w:basedOn w:val="a0"/>
    <w:rsid w:val="0056284E"/>
  </w:style>
  <w:style w:type="paragraph" w:customStyle="1" w:styleId="Novy-two">
    <w:name w:val="Novy-two"/>
    <w:basedOn w:val="a"/>
    <w:rsid w:val="00175EC1"/>
    <w:pPr>
      <w:suppressAutoHyphens/>
      <w:autoSpaceDE w:val="0"/>
      <w:spacing w:line="190" w:lineRule="atLeast"/>
      <w:ind w:firstLine="170"/>
      <w:jc w:val="both"/>
    </w:pPr>
    <w:rPr>
      <w:rFonts w:ascii="Arial" w:hAnsi="Arial" w:cs="Arial"/>
      <w:sz w:val="17"/>
      <w:szCs w:val="17"/>
      <w:lang w:eastAsia="ar-SA"/>
    </w:rPr>
  </w:style>
</w:styles>
</file>

<file path=word/webSettings.xml><?xml version="1.0" encoding="utf-8"?>
<w:webSettings xmlns:r="http://schemas.openxmlformats.org/officeDocument/2006/relationships" xmlns:w="http://schemas.openxmlformats.org/wordprocessingml/2006/main">
  <w:divs>
    <w:div w:id="356347866">
      <w:bodyDiv w:val="1"/>
      <w:marLeft w:val="0"/>
      <w:marRight w:val="0"/>
      <w:marTop w:val="0"/>
      <w:marBottom w:val="0"/>
      <w:divBdr>
        <w:top w:val="none" w:sz="0" w:space="0" w:color="auto"/>
        <w:left w:val="none" w:sz="0" w:space="0" w:color="auto"/>
        <w:bottom w:val="none" w:sz="0" w:space="0" w:color="auto"/>
        <w:right w:val="none" w:sz="0" w:space="0" w:color="auto"/>
      </w:divBdr>
    </w:div>
    <w:div w:id="360015900">
      <w:bodyDiv w:val="1"/>
      <w:marLeft w:val="0"/>
      <w:marRight w:val="0"/>
      <w:marTop w:val="0"/>
      <w:marBottom w:val="0"/>
      <w:divBdr>
        <w:top w:val="none" w:sz="0" w:space="0" w:color="auto"/>
        <w:left w:val="none" w:sz="0" w:space="0" w:color="auto"/>
        <w:bottom w:val="none" w:sz="0" w:space="0" w:color="auto"/>
        <w:right w:val="none" w:sz="0" w:space="0" w:color="auto"/>
      </w:divBdr>
    </w:div>
    <w:div w:id="366953756">
      <w:bodyDiv w:val="1"/>
      <w:marLeft w:val="0"/>
      <w:marRight w:val="0"/>
      <w:marTop w:val="0"/>
      <w:marBottom w:val="0"/>
      <w:divBdr>
        <w:top w:val="none" w:sz="0" w:space="0" w:color="auto"/>
        <w:left w:val="none" w:sz="0" w:space="0" w:color="auto"/>
        <w:bottom w:val="none" w:sz="0" w:space="0" w:color="auto"/>
        <w:right w:val="none" w:sz="0" w:space="0" w:color="auto"/>
      </w:divBdr>
    </w:div>
    <w:div w:id="659381263">
      <w:bodyDiv w:val="1"/>
      <w:marLeft w:val="0"/>
      <w:marRight w:val="0"/>
      <w:marTop w:val="0"/>
      <w:marBottom w:val="0"/>
      <w:divBdr>
        <w:top w:val="none" w:sz="0" w:space="0" w:color="auto"/>
        <w:left w:val="none" w:sz="0" w:space="0" w:color="auto"/>
        <w:bottom w:val="none" w:sz="0" w:space="0" w:color="auto"/>
        <w:right w:val="none" w:sz="0" w:space="0" w:color="auto"/>
      </w:divBdr>
    </w:div>
    <w:div w:id="807741241">
      <w:bodyDiv w:val="1"/>
      <w:marLeft w:val="0"/>
      <w:marRight w:val="0"/>
      <w:marTop w:val="0"/>
      <w:marBottom w:val="0"/>
      <w:divBdr>
        <w:top w:val="none" w:sz="0" w:space="0" w:color="auto"/>
        <w:left w:val="none" w:sz="0" w:space="0" w:color="auto"/>
        <w:bottom w:val="none" w:sz="0" w:space="0" w:color="auto"/>
        <w:right w:val="none" w:sz="0" w:space="0" w:color="auto"/>
      </w:divBdr>
    </w:div>
    <w:div w:id="829053368">
      <w:bodyDiv w:val="1"/>
      <w:marLeft w:val="0"/>
      <w:marRight w:val="0"/>
      <w:marTop w:val="0"/>
      <w:marBottom w:val="0"/>
      <w:divBdr>
        <w:top w:val="none" w:sz="0" w:space="0" w:color="auto"/>
        <w:left w:val="none" w:sz="0" w:space="0" w:color="auto"/>
        <w:bottom w:val="none" w:sz="0" w:space="0" w:color="auto"/>
        <w:right w:val="none" w:sz="0" w:space="0" w:color="auto"/>
      </w:divBdr>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
    <w:div w:id="1178496912">
      <w:bodyDiv w:val="1"/>
      <w:marLeft w:val="0"/>
      <w:marRight w:val="0"/>
      <w:marTop w:val="0"/>
      <w:marBottom w:val="0"/>
      <w:divBdr>
        <w:top w:val="none" w:sz="0" w:space="0" w:color="auto"/>
        <w:left w:val="none" w:sz="0" w:space="0" w:color="auto"/>
        <w:bottom w:val="none" w:sz="0" w:space="0" w:color="auto"/>
        <w:right w:val="none" w:sz="0" w:space="0" w:color="auto"/>
      </w:divBdr>
    </w:div>
    <w:div w:id="1360275933">
      <w:bodyDiv w:val="1"/>
      <w:marLeft w:val="0"/>
      <w:marRight w:val="0"/>
      <w:marTop w:val="0"/>
      <w:marBottom w:val="0"/>
      <w:divBdr>
        <w:top w:val="none" w:sz="0" w:space="0" w:color="auto"/>
        <w:left w:val="none" w:sz="0" w:space="0" w:color="auto"/>
        <w:bottom w:val="none" w:sz="0" w:space="0" w:color="auto"/>
        <w:right w:val="none" w:sz="0" w:space="0" w:color="auto"/>
      </w:divBdr>
    </w:div>
    <w:div w:id="1886522074">
      <w:bodyDiv w:val="1"/>
      <w:marLeft w:val="0"/>
      <w:marRight w:val="0"/>
      <w:marTop w:val="0"/>
      <w:marBottom w:val="0"/>
      <w:divBdr>
        <w:top w:val="none" w:sz="0" w:space="0" w:color="auto"/>
        <w:left w:val="none" w:sz="0" w:space="0" w:color="auto"/>
        <w:bottom w:val="none" w:sz="0" w:space="0" w:color="auto"/>
        <w:right w:val="none" w:sz="0" w:space="0" w:color="auto"/>
      </w:divBdr>
    </w:div>
    <w:div w:id="203268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508</Words>
  <Characters>2897</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АДМИНИСТРАЦИЯ</vt:lpstr>
      <vt:lpstr>Муниципальное образование «Курганенское сельское поселение»</vt:lpstr>
      <vt:lpstr>        </vt:lpstr>
      <vt:lpstr>        ПОСТАНОВЛЕНИЕ</vt:lpstr>
    </vt:vector>
  </TitlesOfParts>
  <Company>SPecialiST RePack</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Пользователь</dc:creator>
  <cp:lastModifiedBy>76456-OEM-0012551</cp:lastModifiedBy>
  <cp:revision>53</cp:revision>
  <cp:lastPrinted>2024-05-02T07:21:00Z</cp:lastPrinted>
  <dcterms:created xsi:type="dcterms:W3CDTF">2023-11-01T11:25:00Z</dcterms:created>
  <dcterms:modified xsi:type="dcterms:W3CDTF">2024-06-03T11:02:00Z</dcterms:modified>
</cp:coreProperties>
</file>